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F7" w:rsidRDefault="00C218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805"/>
        <w:gridCol w:w="2805"/>
        <w:gridCol w:w="2808"/>
      </w:tblGrid>
      <w:tr w:rsidR="00C218F7">
        <w:trPr>
          <w:trHeight w:val="561"/>
        </w:trPr>
        <w:tc>
          <w:tcPr>
            <w:tcW w:w="15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RED Objectives (if applicable)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D5.1.3. Discussing what loving our neighbour means for Christians today, for example, welcoming asylum seekers and refugees. Express a point of view and give reasons relating to the Church’s teaching on the common good and love of neighbour.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R5.2.3. Consid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>ering how their own lives and the future of the communities to which they belong could be transformed by offering their own lives in service to others.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R5.3.4. Reflecting on how the communities they are part of could be transformed if everyone chose to lov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 xml:space="preserve">e their neighbour as themselves. 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R5.5.2 Reflecting on how they can use their gifts to make a better world.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R6.1.1. Considering the ways in which their life and the life of their communities could be transformed by taking seriously the belief in the innate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 xml:space="preserve"> dignity and equality of all human beings.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R6.4.2. Considering how love of neighbour could transform their life and the lives of the communities they are part of, describing the actions they could take to begin this transformation.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U6.5.5. Describe and exp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>lain, with examples, the different ways in which Christians’ bear witness to their beliefs now and in the past and make links with the life of a saint.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U6.5.6. Describe how one charity studied witnesses its Christian faith through its work.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>R6.5.3. Reflect</w:t>
            </w:r>
            <w:r>
              <w:rPr>
                <w:rFonts w:ascii="Gill Sans" w:eastAsia="Gill Sans" w:hAnsi="Gill Sans" w:cs="Gill Sans"/>
                <w:sz w:val="16"/>
                <w:szCs w:val="16"/>
              </w:rPr>
              <w:t>ing on how the work of charities can support people facing injustice or persecution.</w:t>
            </w:r>
          </w:p>
        </w:tc>
      </w:tr>
      <w:tr w:rsidR="00C218F7">
        <w:tc>
          <w:tcPr>
            <w:tcW w:w="7401" w:type="dxa"/>
            <w:tcBorders>
              <w:bottom w:val="single" w:sz="4" w:space="0" w:color="000000"/>
            </w:tcBorders>
          </w:tcPr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Lesson outline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Introducing the Catholic Social Teaching Principle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Community and Participation</w:t>
            </w:r>
          </w:p>
        </w:tc>
        <w:tc>
          <w:tcPr>
            <w:tcW w:w="2805" w:type="dxa"/>
          </w:tcPr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Suggested Activities</w:t>
            </w:r>
          </w:p>
        </w:tc>
        <w:tc>
          <w:tcPr>
            <w:tcW w:w="2805" w:type="dxa"/>
          </w:tcPr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Key Questions</w:t>
            </w:r>
          </w:p>
        </w:tc>
        <w:tc>
          <w:tcPr>
            <w:tcW w:w="2808" w:type="dxa"/>
          </w:tcPr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Learning Plenary</w:t>
            </w:r>
          </w:p>
        </w:tc>
      </w:tr>
      <w:tr w:rsidR="00C218F7">
        <w:trPr>
          <w:trHeight w:val="6840"/>
        </w:trPr>
        <w:tc>
          <w:tcPr>
            <w:tcW w:w="7401" w:type="dxa"/>
            <w:tcBorders>
              <w:bottom w:val="single" w:sz="4" w:space="0" w:color="000000"/>
            </w:tcBorders>
          </w:tcPr>
          <w:p w:rsidR="00C218F7" w:rsidRDefault="00D52D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lastRenderedPageBreak/>
              <w:t>Starter (Slides 2-3)</w:t>
            </w:r>
          </w:p>
          <w:p w:rsidR="00C218F7" w:rsidRDefault="00D52D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Share an image and quote: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No man is an island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(John Donne)</w:t>
            </w:r>
          </w:p>
          <w:p w:rsidR="00C218F7" w:rsidRDefault="00D52D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Have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discuss what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tihs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means in table groups and facilitate discussion playing devil’s advocate e.g. I like my alone time; being with people all the time would be difficult; some people are more sociable than others.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br/>
              <w:t xml:space="preserve">Encourage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see that of cours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 the above things are true but in a more general sense, being and working with other people is better than doing so individually. </w:t>
            </w:r>
          </w:p>
          <w:p w:rsidR="00C218F7" w:rsidRDefault="00D52D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-Ask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guess which CST strand we might be focusing on next.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sz w:val="20"/>
                <w:szCs w:val="20"/>
              </w:rPr>
              <w:t>Main Teach (Slides 4-13)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Reveal that t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oday’s focus will be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Community and Participation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What does community mean to you?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discuss, </w:t>
            </w:r>
            <w:proofErr w:type="gramStart"/>
            <w:r>
              <w:rPr>
                <w:rFonts w:ascii="Gill Sans" w:eastAsia="Gill Sans" w:hAnsi="Gill Sans" w:cs="Gill Sans"/>
                <w:sz w:val="20"/>
                <w:szCs w:val="20"/>
              </w:rPr>
              <w:t>making reference</w:t>
            </w:r>
            <w:proofErr w:type="gram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community groups they are a part of. 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How do you know </w:t>
            </w:r>
            <w:proofErr w:type="gramStart"/>
            <w:r>
              <w:rPr>
                <w:rFonts w:ascii="Gill Sans" w:eastAsia="Gill Sans" w:hAnsi="Gill Sans" w:cs="Gill Sans"/>
                <w:sz w:val="20"/>
                <w:szCs w:val="20"/>
              </w:rPr>
              <w:t>you’re</w:t>
            </w:r>
            <w:proofErr w:type="gram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part of these communities? Encourage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refer to what they do- they participate in the community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so therefore they are a member of it; people who are a part of this community have interests in common. Explain that the community wouldn’t exist unless people participated. 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Remind the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that the idea of community isn’t new. Archaeologists have evidenc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 of the earliest humans of the stone age living in communities; working, feasting and living together. 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As Christians, we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consider community to be really important because we are often told in Scripture that we are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called to live in community with one ano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ther. By doing so, we are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building God’s Kingdom on earth, where Gospel values are lived out. 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Share bible quotes. Do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have any questions about any of the wording?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Ideas for discussion: Who is your neighbour?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What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do you think Pope Francis meant by ‘imm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erse yourself in life’?</w:t>
            </w: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Return to the quote: 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No man is an island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Remind them they’re lucky to recognise the communities they are a part of but explain that some people might not feel they’re part of any community. Those people may need reminding that they are not ‘islands’ either. 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consider the kinds of peopl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 in our local area who may not feel they have a community around them e.g. homeless, people in poverty, elderly people who are lonely, people with disabilities. 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lastRenderedPageBreak/>
              <w:t xml:space="preserve">Share names of organisations in your local community that work with these groups of people. 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Choose a particular organisation to come in and discuss their work with the class and how the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can do something to help support their mission. </w:t>
            </w: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2805" w:type="dxa"/>
          </w:tcPr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lastRenderedPageBreak/>
              <w:t xml:space="preserve">Mixed ability groups: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prepare questions they’d like to ask the organisation rep coming in to talk. 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Display some prompts on board.</w:t>
            </w: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Encourage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reference Scripture in some of their questions- proving how Scripture’s lessons can be put into action today.</w:t>
            </w: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Follow up activity: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Perhaps the speaker asked for donations of food/clothes etc. Have the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or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ganise a donation bank in school which they will then send to the charity. </w:t>
            </w: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will need to consider:</w:t>
            </w:r>
          </w:p>
          <w:p w:rsidR="00C218F7" w:rsidRDefault="00D52DDF">
            <w:pPr>
              <w:numPr>
                <w:ilvl w:val="0"/>
                <w:numId w:val="1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How to ask their school community for donations (speak at assembly, to parents, in newsletter)</w:t>
            </w:r>
          </w:p>
          <w:p w:rsidR="00C218F7" w:rsidRDefault="00D52DDF">
            <w:pPr>
              <w:numPr>
                <w:ilvl w:val="0"/>
                <w:numId w:val="1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Where the donations should be collected and stored</w:t>
            </w:r>
          </w:p>
          <w:p w:rsidR="00C218F7" w:rsidRDefault="00D52DDF">
            <w:pPr>
              <w:numPr>
                <w:ilvl w:val="0"/>
                <w:numId w:val="1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Whethe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r the donations will need organising and who will do this</w:t>
            </w:r>
          </w:p>
          <w:p w:rsidR="00C218F7" w:rsidRDefault="00D52DDF">
            <w:pPr>
              <w:numPr>
                <w:ilvl w:val="0"/>
                <w:numId w:val="1"/>
              </w:num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How long people have to bring in donations before the charity comes and collects</w:t>
            </w: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741F93" w:rsidRPr="001E0B0B" w:rsidRDefault="00741F93" w:rsidP="00741F93">
            <w:pPr>
              <w:ind w:left="0" w:hanging="2"/>
              <w:rPr>
                <w:rFonts w:ascii="Gill Sans MT" w:hAnsi="Gill Sans MT" w:cs="Arial"/>
                <w:b/>
                <w:sz w:val="20"/>
              </w:rPr>
            </w:pPr>
            <w:r w:rsidRPr="001E0B0B">
              <w:rPr>
                <w:rFonts w:ascii="Gill Sans MT" w:hAnsi="Gill Sans MT" w:cs="Arial"/>
                <w:sz w:val="20"/>
              </w:rPr>
              <w:t>We would love to see the work the children are creating</w:t>
            </w:r>
            <w:r>
              <w:rPr>
                <w:rFonts w:ascii="Gill Sans MT" w:hAnsi="Gill Sans MT" w:cs="Arial"/>
                <w:sz w:val="20"/>
              </w:rPr>
              <w:t xml:space="preserve"> (with permission is necessary)</w:t>
            </w:r>
            <w:r w:rsidRPr="001E0B0B">
              <w:rPr>
                <w:rFonts w:ascii="Gill Sans MT" w:hAnsi="Gill Sans MT" w:cs="Arial"/>
                <w:sz w:val="20"/>
              </w:rPr>
              <w:t xml:space="preserve">! Please email us the work at: </w:t>
            </w:r>
            <w:r w:rsidRPr="001E0B0B">
              <w:rPr>
                <w:rFonts w:ascii="Gill Sans MT" w:hAnsi="Gill Sans MT" w:cs="Arial"/>
                <w:b/>
                <w:sz w:val="20"/>
              </w:rPr>
              <w:t>eduril@rcdow.org.uk</w:t>
            </w:r>
          </w:p>
          <w:p w:rsidR="00741F93" w:rsidRPr="001E0B0B" w:rsidRDefault="00741F93" w:rsidP="00741F93">
            <w:pPr>
              <w:ind w:left="0" w:hanging="2"/>
              <w:rPr>
                <w:rFonts w:ascii="Gill Sans MT" w:hAnsi="Gill Sans MT" w:cs="Arial"/>
                <w:sz w:val="20"/>
              </w:rPr>
            </w:pPr>
          </w:p>
          <w:p w:rsidR="00741F93" w:rsidRPr="001E0B0B" w:rsidRDefault="00741F93" w:rsidP="00741F93">
            <w:pPr>
              <w:ind w:left="0" w:hanging="2"/>
              <w:rPr>
                <w:rFonts w:ascii="Gill Sans MT" w:eastAsia="Gill Sans" w:hAnsi="Gill Sans MT" w:cs="Gill Sans"/>
                <w:sz w:val="16"/>
                <w:szCs w:val="20"/>
              </w:rPr>
            </w:pPr>
            <w:hyperlink r:id="rId8" w:history="1">
              <w:r w:rsidRPr="001E0B0B">
                <w:rPr>
                  <w:rStyle w:val="Hyperlink"/>
                  <w:rFonts w:ascii="Gill Sans MT" w:hAnsi="Gill Sans MT" w:cs="Arial"/>
                  <w:sz w:val="20"/>
                </w:rPr>
                <w:t>mailto:eduril@rcdow.org.uk?subject=Rooted in Love work</w:t>
              </w:r>
            </w:hyperlink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bookmarkStart w:id="0" w:name="_GoBack"/>
            <w:bookmarkEnd w:id="0"/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C218F7" w:rsidRDefault="00C218F7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2805" w:type="dxa"/>
          </w:tcPr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lastRenderedPageBreak/>
              <w:t>‘No man is an island’-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what is meant by this?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is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 xml:space="preserve"> ‘community’?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communities are you a part of?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Who is your neighbour?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do you think Pope Francis meant by ‘immerse yourself in life’?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Where can you participate?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How do you know that what you’re doing is having a positive impact?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Where might we see places that need more emphasis on community and par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ticipation?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organisations exist to help these places?</w:t>
            </w:r>
          </w:p>
          <w:p w:rsidR="00C218F7" w:rsidRDefault="00D52DDF">
            <w:pPr>
              <w:ind w:left="0" w:hanging="2"/>
              <w:rPr>
                <w:rFonts w:ascii="Gill Sans" w:eastAsia="Gill Sans" w:hAnsi="Gill Sans" w:cs="Gill Sans"/>
                <w:i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What can you do to help?</w:t>
            </w:r>
          </w:p>
        </w:tc>
        <w:tc>
          <w:tcPr>
            <w:tcW w:w="2808" w:type="dxa"/>
          </w:tcPr>
          <w:p w:rsidR="00C218F7" w:rsidRDefault="00D52D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‘</w:t>
            </w:r>
            <w:r>
              <w:rPr>
                <w:rFonts w:ascii="Gill Sans" w:eastAsia="Gill Sans" w:hAnsi="Gill Sans" w:cs="Gill Sans"/>
                <w:i/>
                <w:sz w:val="20"/>
                <w:szCs w:val="20"/>
              </w:rPr>
              <w:t>It is not good for man to be alone.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>’ (Gen 2:18)</w:t>
            </w:r>
          </w:p>
          <w:p w:rsidR="00C218F7" w:rsidRDefault="00C218F7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  <w:p w:rsidR="00C218F7" w:rsidRDefault="00D52DDF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Notice where this appears in Scripture; one of the first lessons we’re taught. In what way did Jesus’ actions show us huma</w:t>
            </w:r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ns should live and work in community (encourage </w:t>
            </w:r>
            <w:proofErr w:type="spellStart"/>
            <w:r>
              <w:rPr>
                <w:rFonts w:ascii="Gill Sans" w:eastAsia="Gill Sans" w:hAnsi="Gill Sans" w:cs="Gill Sans"/>
                <w:sz w:val="20"/>
                <w:szCs w:val="20"/>
              </w:rPr>
              <w:t>chn</w:t>
            </w:r>
            <w:proofErr w:type="spellEnd"/>
            <w:r>
              <w:rPr>
                <w:rFonts w:ascii="Gill Sans" w:eastAsia="Gill Sans" w:hAnsi="Gill Sans" w:cs="Gill Sans"/>
                <w:sz w:val="20"/>
                <w:szCs w:val="20"/>
              </w:rPr>
              <w:t xml:space="preserve"> to think about his relationship with this disciples)</w:t>
            </w:r>
          </w:p>
          <w:p w:rsidR="00C218F7" w:rsidRDefault="00C218F7">
            <w:pPr>
              <w:pBdr>
                <w:bottom w:val="single" w:sz="4" w:space="1" w:color="000000"/>
              </w:pBdr>
              <w:ind w:left="0" w:hanging="2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</w:tr>
    </w:tbl>
    <w:p w:rsidR="00C218F7" w:rsidRDefault="00C218F7">
      <w:pPr>
        <w:ind w:left="0" w:hanging="2"/>
        <w:rPr>
          <w:rFonts w:ascii="Gill Sans" w:eastAsia="Gill Sans" w:hAnsi="Gill Sans" w:cs="Gill Sans"/>
          <w:sz w:val="20"/>
          <w:szCs w:val="20"/>
        </w:rPr>
      </w:pPr>
    </w:p>
    <w:sectPr w:rsidR="00C218F7">
      <w:footerReference w:type="default" r:id="rId9"/>
      <w:pgSz w:w="16838" w:h="11906" w:orient="landscape"/>
      <w:pgMar w:top="737" w:right="567" w:bottom="1418" w:left="567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DDF" w:rsidRDefault="00D52DDF">
      <w:pPr>
        <w:spacing w:line="240" w:lineRule="auto"/>
        <w:ind w:left="0" w:hanging="2"/>
      </w:pPr>
      <w:r>
        <w:separator/>
      </w:r>
    </w:p>
  </w:endnote>
  <w:endnote w:type="continuationSeparator" w:id="0">
    <w:p w:rsidR="00D52DDF" w:rsidRDefault="00D52D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F7" w:rsidRDefault="00D52D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9973945" cy="974725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945" cy="974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8891905</wp:posOffset>
          </wp:positionH>
          <wp:positionV relativeFrom="paragraph">
            <wp:posOffset>234315</wp:posOffset>
          </wp:positionV>
          <wp:extent cx="617855" cy="666750"/>
          <wp:effectExtent l="0" t="0" r="0" b="0"/>
          <wp:wrapNone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28" t="11111" r="57232" b="19206"/>
                  <a:stretch>
                    <a:fillRect/>
                  </a:stretch>
                </pic:blipFill>
                <pic:spPr>
                  <a:xfrm>
                    <a:off x="0" y="0"/>
                    <a:ext cx="61785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DDF" w:rsidRDefault="00D52DDF">
      <w:pPr>
        <w:spacing w:line="240" w:lineRule="auto"/>
        <w:ind w:left="0" w:hanging="2"/>
      </w:pPr>
      <w:r>
        <w:separator/>
      </w:r>
    </w:p>
  </w:footnote>
  <w:footnote w:type="continuationSeparator" w:id="0">
    <w:p w:rsidR="00D52DDF" w:rsidRDefault="00D52DD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F6DD6"/>
    <w:multiLevelType w:val="multilevel"/>
    <w:tmpl w:val="CF3CF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7"/>
    <w:rsid w:val="00741F93"/>
    <w:rsid w:val="00C218F7"/>
    <w:rsid w:val="00D5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54B9E-41DD-450A-BD47-875106B8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rsid w:val="00741F93"/>
    <w:rPr>
      <w:color w:val="0563C1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ril@rcdow.org.uk?subject=Rooted%20in%20Love%20w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u0gGrk0ns3lBWri2aBfjJ2Q5TA==">CgMxLjA4AHIhMXVXM3k0TTNNak5qTGJWY1I5OHVxdVV5dkJLS1I4SFd1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Callum Mitchell</cp:lastModifiedBy>
  <cp:revision>2</cp:revision>
  <dcterms:created xsi:type="dcterms:W3CDTF">2023-03-31T11:47:00Z</dcterms:created>
  <dcterms:modified xsi:type="dcterms:W3CDTF">2024-12-03T15:36:00Z</dcterms:modified>
</cp:coreProperties>
</file>