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10" w:rsidRDefault="00B06A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805"/>
        <w:gridCol w:w="2805"/>
        <w:gridCol w:w="2808"/>
      </w:tblGrid>
      <w:tr w:rsidR="00B06A10">
        <w:trPr>
          <w:trHeight w:val="561"/>
        </w:trPr>
        <w:tc>
          <w:tcPr>
            <w:tcW w:w="1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RED Objectives (if applicable)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D5.1.3. Discussing what loving our neighbour means for Christians today, for example, welcoming asylum seekers and refugees. Express a point of view and give reasons relating to the Church’s teaching on the common good and love of neighbour.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R5.2.3. Consid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ering how their own lives and the future of the communities to which they belong could be transformed by offering their own lives in service to others.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R5.3.4. Reflecting on how the communities they are part of could be transformed if everyone chose to lov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e their neighbour as themselves. 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R5.5.2 Reflecting on how they can use their gifts to make a better world.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R6.1.1. Considering the ways in which their life and the life of their communities could be transformed by taking seriously the belief in the innate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 dignity and equality of all human beings.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R6.4.2. Considering how love of neighbour could transform their life and the lives of the communities they are part of, describing the actions they could take to begin this transformation.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U6.5.5. Describe and exp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lain, with examples, the different ways in which Christians’ bear witness to their beliefs now and in the past and make links with the life of a saint.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U6.5.6. Describe how one charity studied witnesses its Christian faith through its work.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R6.5.3. Reflect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ing on how the work of charities can support people facing injustice or persecution.</w:t>
            </w:r>
          </w:p>
        </w:tc>
      </w:tr>
      <w:tr w:rsidR="00B06A10">
        <w:tc>
          <w:tcPr>
            <w:tcW w:w="7401" w:type="dxa"/>
            <w:tcBorders>
              <w:bottom w:val="single" w:sz="4" w:space="0" w:color="000000"/>
            </w:tcBorders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Lesson outline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Introducing the Catholic Social Teaching Principle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Community and Participation</w:t>
            </w:r>
          </w:p>
        </w:tc>
        <w:tc>
          <w:tcPr>
            <w:tcW w:w="2805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Suggested Activities</w:t>
            </w:r>
          </w:p>
        </w:tc>
        <w:tc>
          <w:tcPr>
            <w:tcW w:w="2805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Key Questions</w:t>
            </w:r>
          </w:p>
        </w:tc>
        <w:tc>
          <w:tcPr>
            <w:tcW w:w="2808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Learning Plenary</w:t>
            </w:r>
          </w:p>
        </w:tc>
      </w:tr>
      <w:tr w:rsidR="00B06A10">
        <w:trPr>
          <w:trHeight w:val="6840"/>
        </w:trPr>
        <w:tc>
          <w:tcPr>
            <w:tcW w:w="7401" w:type="dxa"/>
            <w:tcBorders>
              <w:bottom w:val="single" w:sz="4" w:space="0" w:color="000000"/>
            </w:tcBorders>
          </w:tcPr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lastRenderedPageBreak/>
              <w:t>Starter (Slides 2-3)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Discussion: 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‘For where two or three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gather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in my name, there am I with them.’ - Matthew 18:20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 you think Jesus meant by this?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 humans, we are meant to live in community.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How would you explain what a ‘community’ is?</w:t>
            </w:r>
          </w:p>
          <w:p w:rsidR="00B06A10" w:rsidRDefault="00D34E69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Gather responses.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Main Teach (Slides 4-13)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Reminder of six CST principles. Today’s focus will be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Community and Participation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 community is a group of people who live, work or otherwise spend time together.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Discussion: What communities are you a part of?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Write different co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mmunities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are part of on IWB and emphasise how diverse the communities we are a part of can be.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 Christians, we are called to live in community with one another. This means being active, supportive members of the world we live in.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Share bible quotes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to prove that we are called to live in community, based on God’s love, creating the Kingdom of God (where Gospel values are always practised)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Discussion: Who is your neighbour?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Discussion: What do you think Pope Francis meant by ‘immerse yourself in life’?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think about community groups locally that they might connect with e.g. other schools; playgroups; elderly care homes; local charities e.g.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ParkRun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volunteering. 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that because they are local to these groups, it’s important to immerse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ourselves into them, just like Pope Francis says. How might we immerse ourselves into these different groups?  Remind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that living in community is about being open with others and sharing of our unique gifts, talents, qualities.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make note of the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ir talents/qualities on a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wb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and when feeding back, share how they might be used to support their community e.g.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singing/music talent might be shared by arranging to visit and perform in local care homes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;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the quality of positivity might be shared by volunt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eering at </w:t>
            </w:r>
            <w:proofErr w:type="spell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ParkRun</w:t>
            </w:r>
            <w:proofErr w:type="spell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.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that community means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looking out for those around us and help them however we can.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>As a class, decide on one local group that you can reach out to. Propose a participation event where the children can attend one afternoon a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nd do something that will help e.g. performing to care home residents; reading with playgroup; being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marshalls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ParkRun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can write a piece for the school newsletter after the event has taken place.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WT</w:t>
            </w:r>
          </w:p>
          <w:p w:rsidR="00B06A10" w:rsidRDefault="00D34E69">
            <w:pPr>
              <w:numPr>
                <w:ilvl w:val="0"/>
                <w:numId w:val="2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What community group did you get involved with?</w:t>
            </w:r>
          </w:p>
          <w:p w:rsidR="00B06A10" w:rsidRDefault="00D34E69">
            <w:pPr>
              <w:numPr>
                <w:ilvl w:val="0"/>
                <w:numId w:val="2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What were your responsibilities?</w:t>
            </w:r>
          </w:p>
          <w:p w:rsidR="00B06A10" w:rsidRDefault="00D34E69">
            <w:pPr>
              <w:numPr>
                <w:ilvl w:val="0"/>
                <w:numId w:val="2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How did you find being involved in the event?</w:t>
            </w:r>
          </w:p>
          <w:p w:rsidR="00B06A10" w:rsidRDefault="00D34E69">
            <w:pPr>
              <w:numPr>
                <w:ilvl w:val="0"/>
                <w:numId w:val="2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How do you think you made others feel?</w:t>
            </w:r>
          </w:p>
          <w:p w:rsidR="00B06A10" w:rsidRDefault="00D34E69">
            <w:pPr>
              <w:numPr>
                <w:ilvl w:val="0"/>
                <w:numId w:val="2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How might you continue to participate in your community in the future?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WA</w:t>
            </w:r>
          </w:p>
          <w:p w:rsidR="00B06A10" w:rsidRDefault="00D34E69">
            <w:pPr>
              <w:numPr>
                <w:ilvl w:val="0"/>
                <w:numId w:val="1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As WT but with a focus on what is driving your desire to participate in your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>community- reference the Scripture passages and quotes from Pope Francis explored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b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GD</w:t>
            </w:r>
          </w:p>
          <w:p w:rsidR="00B06A10" w:rsidRDefault="00D34E69">
            <w:pPr>
              <w:numPr>
                <w:ilvl w:val="0"/>
                <w:numId w:val="3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As WA but include references to parts of the world where there is violence and conflict; wher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 people are not participating in the betterment of their local community, as a way of emphasising the importance of this CST. The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could also look up organisations in those parts of the world that are trying to have a positive impact and so are demonst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rating love in action.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9A4558" w:rsidRPr="001E0B0B" w:rsidRDefault="009A4558" w:rsidP="009A4558">
            <w:pPr>
              <w:ind w:left="0" w:hanging="2"/>
              <w:rPr>
                <w:rFonts w:ascii="Gill Sans MT" w:hAnsi="Gill Sans MT" w:cs="Arial"/>
                <w:b/>
                <w:sz w:val="20"/>
              </w:rPr>
            </w:pPr>
            <w:r w:rsidRPr="001E0B0B">
              <w:rPr>
                <w:rFonts w:ascii="Gill Sans MT" w:hAnsi="Gill Sans MT" w:cs="Arial"/>
                <w:sz w:val="20"/>
              </w:rPr>
              <w:t>We would love to see the work the children are creating</w:t>
            </w:r>
            <w:r>
              <w:rPr>
                <w:rFonts w:ascii="Gill Sans MT" w:hAnsi="Gill Sans MT" w:cs="Arial"/>
                <w:sz w:val="20"/>
              </w:rPr>
              <w:t xml:space="preserve"> (with permission is necessary)</w:t>
            </w:r>
            <w:r w:rsidRPr="001E0B0B">
              <w:rPr>
                <w:rFonts w:ascii="Gill Sans MT" w:hAnsi="Gill Sans MT" w:cs="Arial"/>
                <w:sz w:val="20"/>
              </w:rPr>
              <w:t xml:space="preserve">! Please email us the work at: </w:t>
            </w:r>
            <w:r w:rsidRPr="001E0B0B">
              <w:rPr>
                <w:rFonts w:ascii="Gill Sans MT" w:hAnsi="Gill Sans MT" w:cs="Arial"/>
                <w:b/>
                <w:sz w:val="20"/>
              </w:rPr>
              <w:t>eduril@rcdow.org.uk</w:t>
            </w:r>
          </w:p>
          <w:p w:rsidR="009A4558" w:rsidRPr="001E0B0B" w:rsidRDefault="009A4558" w:rsidP="009A4558">
            <w:pPr>
              <w:ind w:left="0" w:hanging="2"/>
              <w:rPr>
                <w:rFonts w:ascii="Gill Sans MT" w:hAnsi="Gill Sans MT" w:cs="Arial"/>
                <w:sz w:val="20"/>
              </w:rPr>
            </w:pPr>
          </w:p>
          <w:p w:rsidR="009A4558" w:rsidRPr="001E0B0B" w:rsidRDefault="009A4558" w:rsidP="009A4558">
            <w:pPr>
              <w:ind w:left="0" w:hanging="2"/>
              <w:rPr>
                <w:rFonts w:ascii="Gill Sans MT" w:eastAsia="Gill Sans" w:hAnsi="Gill Sans MT" w:cs="Gill Sans"/>
                <w:sz w:val="16"/>
                <w:szCs w:val="20"/>
              </w:rPr>
            </w:pPr>
            <w:hyperlink r:id="rId8" w:history="1">
              <w:r w:rsidRPr="001E0B0B">
                <w:rPr>
                  <w:rStyle w:val="Hyperlink"/>
                  <w:rFonts w:ascii="Gill Sans MT" w:hAnsi="Gill Sans MT" w:cs="Arial"/>
                  <w:sz w:val="20"/>
                </w:rPr>
                <w:t>mailto:eduril@rcdow.org.uk?subject=Rooted in Love work</w:t>
              </w:r>
            </w:hyperlink>
          </w:p>
          <w:p w:rsidR="009A4558" w:rsidRDefault="009A4558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5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lastRenderedPageBreak/>
              <w:t xml:space="preserve">‘For where two or three </w:t>
            </w:r>
            <w:proofErr w:type="gram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gather</w:t>
            </w:r>
            <w:proofErr w:type="gram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in my name, there am I with them.’ - Matthew 18:20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 you think Jesus meant by this?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How would you explain what a ‘community’ is?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communities are you a part of?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Who is your neighbour?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you think Pope Francis meant by ‘immerse yourself in life’?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Where can you participate?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How do you know that what you’re doing is having a positive impact?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Where might we see places that need more emphasis on community and participation?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organisations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exist to help these places?</w:t>
            </w:r>
          </w:p>
        </w:tc>
        <w:tc>
          <w:tcPr>
            <w:tcW w:w="2808" w:type="dxa"/>
          </w:tcPr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‘Carry each other’s burdens, and in this </w:t>
            </w:r>
            <w:proofErr w:type="gramStart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way</w:t>
            </w:r>
            <w:proofErr w:type="gramEnd"/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you will fulfil the law of Christ.’ 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Galatians 6:2</w:t>
            </w: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What do you think it means to ‘carry each other’s burdens’?</w:t>
            </w:r>
          </w:p>
          <w:p w:rsidR="00B06A10" w:rsidRDefault="00B06A10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B06A10" w:rsidRDefault="00D34E69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 what way have your actions already worked towards carrying others’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burdens?</w:t>
            </w:r>
          </w:p>
        </w:tc>
      </w:tr>
    </w:tbl>
    <w:p w:rsidR="00B06A10" w:rsidRDefault="00B06A10">
      <w:pPr>
        <w:ind w:left="0" w:hanging="2"/>
        <w:rPr>
          <w:rFonts w:ascii="Gill Sans" w:eastAsia="Gill Sans" w:hAnsi="Gill Sans" w:cs="Gill Sans"/>
          <w:sz w:val="20"/>
          <w:szCs w:val="20"/>
        </w:rPr>
      </w:pPr>
    </w:p>
    <w:sectPr w:rsidR="00B06A10">
      <w:footerReference w:type="default" r:id="rId9"/>
      <w:pgSz w:w="16838" w:h="11906" w:orient="landscape"/>
      <w:pgMar w:top="737" w:right="567" w:bottom="1418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69" w:rsidRDefault="00D34E69">
      <w:pPr>
        <w:spacing w:line="240" w:lineRule="auto"/>
        <w:ind w:left="0" w:hanging="2"/>
      </w:pPr>
      <w:r>
        <w:separator/>
      </w:r>
    </w:p>
  </w:endnote>
  <w:endnote w:type="continuationSeparator" w:id="0">
    <w:p w:rsidR="00D34E69" w:rsidRDefault="00D34E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10" w:rsidRDefault="00D34E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9973945" cy="974725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l="0" t="0" r="0" b="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428" t="11111" r="57232" b="19206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69" w:rsidRDefault="00D34E69">
      <w:pPr>
        <w:spacing w:line="240" w:lineRule="auto"/>
        <w:ind w:left="0" w:hanging="2"/>
      </w:pPr>
      <w:r>
        <w:separator/>
      </w:r>
    </w:p>
  </w:footnote>
  <w:footnote w:type="continuationSeparator" w:id="0">
    <w:p w:rsidR="00D34E69" w:rsidRDefault="00D34E6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44C"/>
    <w:multiLevelType w:val="multilevel"/>
    <w:tmpl w:val="A14C4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EF7637"/>
    <w:multiLevelType w:val="multilevel"/>
    <w:tmpl w:val="DF5A2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685E77"/>
    <w:multiLevelType w:val="multilevel"/>
    <w:tmpl w:val="AE58E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10"/>
    <w:rsid w:val="009A4558"/>
    <w:rsid w:val="00B06A10"/>
    <w:rsid w:val="00D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AC67"/>
  <w15:docId w15:val="{70F54B9E-41DD-450A-BD47-875106B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rsid w:val="009A4558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ril@rcdow.org.uk?subject=Rooted%20in%20Love%20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+MqSKkli4p0MImdNwUXefsCuw==">CgMxLjA4AHIhMV9ZTGRGeTk1X3Q4eVJSSENHcFZnc2lVVDFieFBkVVhW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Callum Mitchell</cp:lastModifiedBy>
  <cp:revision>2</cp:revision>
  <dcterms:created xsi:type="dcterms:W3CDTF">2023-03-31T11:47:00Z</dcterms:created>
  <dcterms:modified xsi:type="dcterms:W3CDTF">2024-12-03T15:37:00Z</dcterms:modified>
</cp:coreProperties>
</file>