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9A673" w14:textId="77777777" w:rsidR="005B24CE" w:rsidRPr="005B24CE" w:rsidRDefault="005B24CE" w:rsidP="002B424B">
      <w:pPr>
        <w:pStyle w:val="BodyA"/>
        <w:tabs>
          <w:tab w:val="left" w:pos="540"/>
        </w:tabs>
        <w:suppressAutoHyphens/>
        <w:spacing w:after="0" w:line="240" w:lineRule="auto"/>
        <w:jc w:val="center"/>
        <w:rPr>
          <w:b/>
          <w:bCs/>
          <w:color w:val="000080"/>
          <w:sz w:val="10"/>
          <w:szCs w:val="10"/>
        </w:rPr>
      </w:pPr>
      <w:bookmarkStart w:id="0" w:name="_GoBack"/>
      <w:bookmarkEnd w:id="0"/>
    </w:p>
    <w:p w14:paraId="1D0CDD72" w14:textId="185AB4E0" w:rsidR="00C526C6" w:rsidRPr="00FE1132" w:rsidRDefault="00D41EBC" w:rsidP="7BDE1E43">
      <w:pPr>
        <w:pStyle w:val="BodyA"/>
        <w:tabs>
          <w:tab w:val="left" w:pos="540"/>
        </w:tabs>
        <w:suppressAutoHyphens/>
        <w:spacing w:after="0" w:line="240" w:lineRule="auto"/>
        <w:jc w:val="center"/>
        <w:rPr>
          <w:b/>
          <w:bCs/>
          <w:color w:val="auto"/>
          <w:sz w:val="28"/>
          <w:szCs w:val="28"/>
          <w:u w:val="single" w:color="C00000"/>
        </w:rPr>
      </w:pPr>
      <w:r w:rsidRPr="00FE1132">
        <w:rPr>
          <w:b/>
          <w:bCs/>
          <w:color w:val="auto"/>
          <w:sz w:val="28"/>
          <w:szCs w:val="28"/>
          <w:u w:val="single"/>
        </w:rPr>
        <w:t xml:space="preserve">FUNERAL GRANTS </w:t>
      </w:r>
      <w:r w:rsidR="002B424B" w:rsidRPr="00FE1132">
        <w:rPr>
          <w:b/>
          <w:bCs/>
          <w:color w:val="auto"/>
          <w:sz w:val="28"/>
          <w:szCs w:val="28"/>
          <w:u w:val="single"/>
        </w:rPr>
        <w:t xml:space="preserve">- </w:t>
      </w:r>
      <w:r w:rsidR="00902294" w:rsidRPr="00FE1132">
        <w:rPr>
          <w:b/>
          <w:bCs/>
          <w:color w:val="auto"/>
          <w:sz w:val="28"/>
          <w:szCs w:val="28"/>
          <w:u w:val="single"/>
        </w:rPr>
        <w:t>Information for Applicants</w:t>
      </w:r>
      <w:r w:rsidR="0015437F" w:rsidRPr="00FE1132">
        <w:rPr>
          <w:b/>
          <w:bCs/>
          <w:color w:val="auto"/>
          <w:sz w:val="28"/>
          <w:szCs w:val="28"/>
          <w:u w:val="single"/>
        </w:rPr>
        <w:t xml:space="preserve"> </w:t>
      </w:r>
    </w:p>
    <w:p w14:paraId="1F4476D7" w14:textId="0AC21C4F" w:rsidR="7BDE1E43" w:rsidRDefault="7BDE1E43" w:rsidP="7BDE1E43">
      <w:pPr>
        <w:pStyle w:val="BodyA"/>
        <w:tabs>
          <w:tab w:val="left" w:pos="540"/>
        </w:tabs>
        <w:spacing w:after="0" w:line="240" w:lineRule="auto"/>
        <w:jc w:val="both"/>
        <w:rPr>
          <w:color w:val="auto"/>
          <w:sz w:val="24"/>
          <w:szCs w:val="24"/>
        </w:rPr>
      </w:pPr>
    </w:p>
    <w:p w14:paraId="7A69E976" w14:textId="4D0F8FD9" w:rsidR="00820AF2" w:rsidRPr="00D55AAD" w:rsidRDefault="00820AF2" w:rsidP="2718F5B9">
      <w:pPr>
        <w:pStyle w:val="BodyA"/>
        <w:suppressAutoHyphens/>
        <w:spacing w:after="0" w:line="240" w:lineRule="auto"/>
        <w:jc w:val="both"/>
        <w:rPr>
          <w:color w:val="auto"/>
          <w:sz w:val="20"/>
          <w:szCs w:val="20"/>
        </w:rPr>
      </w:pPr>
    </w:p>
    <w:p w14:paraId="64CE7966" w14:textId="3EC6EA4F" w:rsidR="270B8F23" w:rsidRPr="00FE1132" w:rsidRDefault="270B8F23" w:rsidP="00FE1132">
      <w:pPr>
        <w:pStyle w:val="BodyA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FE1132">
        <w:rPr>
          <w:b/>
          <w:bCs/>
          <w:color w:val="000000" w:themeColor="text1"/>
          <w:sz w:val="24"/>
          <w:szCs w:val="24"/>
        </w:rPr>
        <w:t xml:space="preserve">Funeral Grants are </w:t>
      </w:r>
      <w:r w:rsidRPr="00FE1132">
        <w:rPr>
          <w:b/>
          <w:bCs/>
          <w:color w:val="000000" w:themeColor="text1"/>
          <w:sz w:val="24"/>
          <w:szCs w:val="24"/>
          <w:u w:val="single"/>
        </w:rPr>
        <w:t>one-off payments</w:t>
      </w:r>
      <w:r w:rsidRPr="00FE1132">
        <w:rPr>
          <w:b/>
          <w:bCs/>
          <w:color w:val="000000" w:themeColor="text1"/>
          <w:sz w:val="24"/>
          <w:szCs w:val="24"/>
        </w:rPr>
        <w:t xml:space="preserve"> up to a maximum of £2,000 which can </w:t>
      </w:r>
      <w:r w:rsidR="29C584C6" w:rsidRPr="00FE1132">
        <w:rPr>
          <w:b/>
          <w:bCs/>
          <w:color w:val="000000" w:themeColor="text1"/>
          <w:sz w:val="24"/>
          <w:szCs w:val="24"/>
        </w:rPr>
        <w:t>help</w:t>
      </w:r>
      <w:r w:rsidRPr="00FE1132">
        <w:rPr>
          <w:b/>
          <w:bCs/>
          <w:color w:val="000000" w:themeColor="text1"/>
          <w:sz w:val="24"/>
          <w:szCs w:val="24"/>
        </w:rPr>
        <w:t xml:space="preserve"> fund funeral costs in cases of hardship.</w:t>
      </w:r>
    </w:p>
    <w:p w14:paraId="112BEE98" w14:textId="77777777" w:rsidR="00C526C6" w:rsidRPr="00D55AAD" w:rsidRDefault="00C526C6" w:rsidP="7BDE1E43">
      <w:pPr>
        <w:pStyle w:val="BodyA"/>
        <w:tabs>
          <w:tab w:val="left" w:pos="540"/>
        </w:tabs>
        <w:suppressAutoHyphens/>
        <w:spacing w:after="0" w:line="240" w:lineRule="auto"/>
        <w:jc w:val="both"/>
        <w:rPr>
          <w:sz w:val="24"/>
          <w:szCs w:val="24"/>
        </w:rPr>
      </w:pPr>
    </w:p>
    <w:p w14:paraId="679EB15B" w14:textId="43669213" w:rsidR="000D0E05" w:rsidRPr="000D0E05" w:rsidRDefault="31D34273" w:rsidP="7BDE1E43">
      <w:pPr>
        <w:pStyle w:val="BodyA"/>
        <w:suppressAutoHyphens/>
        <w:spacing w:after="0" w:line="240" w:lineRule="auto"/>
        <w:jc w:val="both"/>
        <w:rPr>
          <w:color w:val="000000" w:themeColor="text1"/>
          <w:sz w:val="24"/>
          <w:szCs w:val="24"/>
          <w:lang w:val="en-GB"/>
        </w:rPr>
      </w:pPr>
      <w:r w:rsidRPr="7BDE1E43">
        <w:rPr>
          <w:b/>
          <w:bCs/>
          <w:color w:val="auto"/>
          <w:sz w:val="24"/>
          <w:szCs w:val="24"/>
          <w:u w:val="single"/>
        </w:rPr>
        <w:t>Eligibility</w:t>
      </w:r>
      <w:r w:rsidRPr="7BDE1E43">
        <w:rPr>
          <w:b/>
          <w:bCs/>
          <w:color w:val="auto"/>
          <w:sz w:val="24"/>
          <w:szCs w:val="24"/>
        </w:rPr>
        <w:t xml:space="preserve"> </w:t>
      </w:r>
      <w:r w:rsidRPr="7BDE1E43">
        <w:rPr>
          <w:color w:val="000000" w:themeColor="text1"/>
          <w:sz w:val="24"/>
          <w:szCs w:val="24"/>
        </w:rPr>
        <w:t xml:space="preserve"> </w:t>
      </w:r>
    </w:p>
    <w:p w14:paraId="2CB197B8" w14:textId="4FBE55BB" w:rsidR="31D34273" w:rsidRDefault="31D34273" w:rsidP="7BDE1E43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BDE1E43">
        <w:rPr>
          <w:color w:val="000000" w:themeColor="text1"/>
          <w:sz w:val="24"/>
          <w:szCs w:val="24"/>
        </w:rPr>
        <w:t xml:space="preserve">Grants are made solely according to need and the Fund’s capacity to help. The </w:t>
      </w:r>
      <w:r w:rsidR="127E5F91" w:rsidRPr="7BDE1E43">
        <w:rPr>
          <w:color w:val="000000" w:themeColor="text1"/>
          <w:sz w:val="24"/>
          <w:szCs w:val="24"/>
        </w:rPr>
        <w:t>funeral</w:t>
      </w:r>
      <w:r w:rsidRPr="7BDE1E43">
        <w:rPr>
          <w:color w:val="000000" w:themeColor="text1"/>
          <w:sz w:val="24"/>
          <w:szCs w:val="24"/>
        </w:rPr>
        <w:t xml:space="preserve"> grants are London wide, covering all 32 London boroughs</w:t>
      </w:r>
      <w:r w:rsidR="7079B1EF" w:rsidRPr="7BDE1E43">
        <w:rPr>
          <w:color w:val="000000" w:themeColor="text1"/>
          <w:sz w:val="24"/>
          <w:szCs w:val="24"/>
        </w:rPr>
        <w:t>,</w:t>
      </w:r>
      <w:r w:rsidRPr="7BDE1E43">
        <w:rPr>
          <w:color w:val="000000" w:themeColor="text1"/>
          <w:sz w:val="24"/>
          <w:szCs w:val="24"/>
        </w:rPr>
        <w:t xml:space="preserve"> Hertfordshire</w:t>
      </w:r>
      <w:r w:rsidR="557C5B8E" w:rsidRPr="7BDE1E43">
        <w:rPr>
          <w:color w:val="000000" w:themeColor="text1"/>
          <w:sz w:val="24"/>
          <w:szCs w:val="24"/>
        </w:rPr>
        <w:t xml:space="preserve"> and Spelthorne</w:t>
      </w:r>
      <w:r w:rsidRPr="7BDE1E43">
        <w:rPr>
          <w:color w:val="000000" w:themeColor="text1"/>
          <w:sz w:val="24"/>
          <w:szCs w:val="24"/>
        </w:rPr>
        <w:t xml:space="preserve">. </w:t>
      </w:r>
    </w:p>
    <w:p w14:paraId="08BC820B" w14:textId="0761017F" w:rsidR="7BDE1E43" w:rsidRDefault="7BDE1E43" w:rsidP="7BDE1E43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26E258D" w14:textId="5E8C0BAB" w:rsidR="7F25271A" w:rsidRDefault="7F25271A" w:rsidP="7BDE1E43">
      <w:pPr>
        <w:pStyle w:val="BodyA"/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7BDE1E43">
        <w:rPr>
          <w:b/>
          <w:bCs/>
          <w:color w:val="000000" w:themeColor="text1"/>
          <w:sz w:val="24"/>
          <w:szCs w:val="24"/>
          <w:u w:val="single"/>
        </w:rPr>
        <w:t>Parishes</w:t>
      </w:r>
    </w:p>
    <w:p w14:paraId="03A44C26" w14:textId="763EF388" w:rsidR="4110C217" w:rsidRDefault="4110C217" w:rsidP="00956736">
      <w:pPr>
        <w:pStyle w:val="BodyA"/>
        <w:numPr>
          <w:ilvl w:val="0"/>
          <w:numId w:val="1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BDE1E43">
        <w:rPr>
          <w:color w:val="000000" w:themeColor="text1"/>
          <w:sz w:val="24"/>
          <w:szCs w:val="24"/>
        </w:rPr>
        <w:t xml:space="preserve">The application form must be completed and submitted by the parish priest (or his designated representative) to Caritas Grants.  </w:t>
      </w:r>
    </w:p>
    <w:p w14:paraId="62845A49" w14:textId="77777777" w:rsidR="00FE1132" w:rsidRDefault="00FE1132" w:rsidP="7BDE1E43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515B5E46" w14:textId="719454C1" w:rsidR="4110C217" w:rsidRDefault="4110C217" w:rsidP="00956736">
      <w:pPr>
        <w:pStyle w:val="BodyA"/>
        <w:numPr>
          <w:ilvl w:val="0"/>
          <w:numId w:val="1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BDE1E43">
        <w:rPr>
          <w:color w:val="000000" w:themeColor="text1"/>
          <w:sz w:val="24"/>
          <w:szCs w:val="24"/>
        </w:rPr>
        <w:t xml:space="preserve">Any application form submitted by a designated representative must have final approval by the parish priest. </w:t>
      </w:r>
    </w:p>
    <w:p w14:paraId="3350CD7D" w14:textId="77777777" w:rsidR="00FE1132" w:rsidRDefault="00FE1132" w:rsidP="7BDE1E43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4B7E06D" w14:textId="0A888B33" w:rsidR="4110C217" w:rsidRDefault="4110C217" w:rsidP="00956736">
      <w:pPr>
        <w:pStyle w:val="BodyA"/>
        <w:numPr>
          <w:ilvl w:val="0"/>
          <w:numId w:val="10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BDE1E43">
        <w:rPr>
          <w:color w:val="000000" w:themeColor="text1"/>
          <w:sz w:val="24"/>
          <w:szCs w:val="24"/>
        </w:rPr>
        <w:t>Local SVP conferences working with parishes should follow this application process</w:t>
      </w:r>
      <w:r w:rsidR="1DA62840" w:rsidRPr="7BDE1E43">
        <w:rPr>
          <w:color w:val="000000" w:themeColor="text1"/>
          <w:sz w:val="24"/>
          <w:szCs w:val="24"/>
        </w:rPr>
        <w:t>.</w:t>
      </w:r>
    </w:p>
    <w:p w14:paraId="50DF4F86" w14:textId="1C73E20A" w:rsidR="7BDE1E43" w:rsidRDefault="7BDE1E43" w:rsidP="7BDE1E43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A001E98" w14:textId="4E2C226B" w:rsidR="01DA650F" w:rsidRPr="00956736" w:rsidRDefault="01DA650F" w:rsidP="7BDE1E43">
      <w:pPr>
        <w:pStyle w:val="BodyA"/>
        <w:spacing w:after="0" w:line="240" w:lineRule="auto"/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956736">
        <w:rPr>
          <w:b/>
          <w:bCs/>
          <w:color w:val="000000" w:themeColor="text1"/>
          <w:sz w:val="24"/>
          <w:szCs w:val="24"/>
          <w:u w:val="single"/>
        </w:rPr>
        <w:t>Schools</w:t>
      </w:r>
    </w:p>
    <w:p w14:paraId="48E57E08" w14:textId="0D9A2F45" w:rsidR="316624E4" w:rsidRDefault="316624E4" w:rsidP="00956736">
      <w:pPr>
        <w:pStyle w:val="BodyA"/>
        <w:numPr>
          <w:ilvl w:val="0"/>
          <w:numId w:val="1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BDE1E43">
        <w:rPr>
          <w:color w:val="000000" w:themeColor="text1"/>
          <w:sz w:val="24"/>
          <w:szCs w:val="24"/>
        </w:rPr>
        <w:t>The application form must be completed and submitted by</w:t>
      </w:r>
      <w:r w:rsidR="67472796" w:rsidRPr="7BDE1E43">
        <w:rPr>
          <w:color w:val="000000" w:themeColor="text1"/>
          <w:sz w:val="24"/>
          <w:szCs w:val="24"/>
        </w:rPr>
        <w:t xml:space="preserve"> the headteacher or</w:t>
      </w:r>
      <w:r w:rsidRPr="7BDE1E43">
        <w:rPr>
          <w:color w:val="000000" w:themeColor="text1"/>
          <w:sz w:val="24"/>
          <w:szCs w:val="24"/>
        </w:rPr>
        <w:t xml:space="preserve"> a</w:t>
      </w:r>
      <w:r w:rsidR="3F750CBA" w:rsidRPr="7BDE1E43">
        <w:rPr>
          <w:color w:val="000000" w:themeColor="text1"/>
          <w:sz w:val="24"/>
          <w:szCs w:val="24"/>
        </w:rPr>
        <w:t xml:space="preserve"> designated </w:t>
      </w:r>
      <w:r w:rsidR="1032BEEC" w:rsidRPr="7BDE1E43">
        <w:rPr>
          <w:color w:val="000000" w:themeColor="text1"/>
          <w:sz w:val="24"/>
          <w:szCs w:val="24"/>
        </w:rPr>
        <w:t>representative</w:t>
      </w:r>
      <w:r w:rsidRPr="7BDE1E43">
        <w:rPr>
          <w:color w:val="000000" w:themeColor="text1"/>
          <w:sz w:val="24"/>
          <w:szCs w:val="24"/>
        </w:rPr>
        <w:t xml:space="preserve"> </w:t>
      </w:r>
      <w:r w:rsidR="4A1B7EC9" w:rsidRPr="7BDE1E43">
        <w:rPr>
          <w:color w:val="000000" w:themeColor="text1"/>
          <w:sz w:val="24"/>
          <w:szCs w:val="24"/>
        </w:rPr>
        <w:t xml:space="preserve">(must be </w:t>
      </w:r>
      <w:r w:rsidRPr="7BDE1E43">
        <w:rPr>
          <w:color w:val="000000" w:themeColor="text1"/>
          <w:sz w:val="24"/>
          <w:szCs w:val="24"/>
        </w:rPr>
        <w:t>member of staff</w:t>
      </w:r>
      <w:r w:rsidR="214A3F76" w:rsidRPr="7BDE1E43">
        <w:rPr>
          <w:color w:val="000000" w:themeColor="text1"/>
          <w:sz w:val="24"/>
          <w:szCs w:val="24"/>
        </w:rPr>
        <w:t>)</w:t>
      </w:r>
      <w:r w:rsidRPr="7BDE1E43">
        <w:rPr>
          <w:color w:val="000000" w:themeColor="text1"/>
          <w:sz w:val="24"/>
          <w:szCs w:val="24"/>
        </w:rPr>
        <w:t xml:space="preserve"> to Caritas Grants.  </w:t>
      </w:r>
    </w:p>
    <w:p w14:paraId="08D9918C" w14:textId="77777777" w:rsidR="00FE1132" w:rsidRDefault="00FE1132" w:rsidP="7BDE1E43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41A3AFAE" w14:textId="1DB16CDF" w:rsidR="7BDE1E43" w:rsidRDefault="316624E4" w:rsidP="00956736">
      <w:pPr>
        <w:pStyle w:val="BodyA"/>
        <w:numPr>
          <w:ilvl w:val="0"/>
          <w:numId w:val="11"/>
        </w:num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BDE1E43">
        <w:rPr>
          <w:color w:val="000000" w:themeColor="text1"/>
          <w:sz w:val="24"/>
          <w:szCs w:val="24"/>
        </w:rPr>
        <w:t xml:space="preserve">Any application form submitted by a designated representative must have final approval by </w:t>
      </w:r>
      <w:r w:rsidR="2C0BC35A" w:rsidRPr="7BDE1E43">
        <w:rPr>
          <w:color w:val="000000" w:themeColor="text1"/>
          <w:sz w:val="24"/>
          <w:szCs w:val="24"/>
        </w:rPr>
        <w:t>the headteacher</w:t>
      </w:r>
      <w:r w:rsidRPr="7BDE1E43">
        <w:rPr>
          <w:color w:val="000000" w:themeColor="text1"/>
          <w:sz w:val="24"/>
          <w:szCs w:val="24"/>
        </w:rPr>
        <w:t xml:space="preserve"> (</w:t>
      </w:r>
      <w:r w:rsidR="38B82EF0" w:rsidRPr="7BDE1E43">
        <w:rPr>
          <w:color w:val="000000" w:themeColor="text1"/>
          <w:sz w:val="24"/>
          <w:szCs w:val="24"/>
        </w:rPr>
        <w:t xml:space="preserve">signature at </w:t>
      </w:r>
      <w:r w:rsidRPr="7BDE1E43">
        <w:rPr>
          <w:color w:val="000000" w:themeColor="text1"/>
          <w:sz w:val="24"/>
          <w:szCs w:val="24"/>
        </w:rPr>
        <w:t xml:space="preserve">the end of the form and </w:t>
      </w:r>
      <w:r w:rsidR="6ABE2D94" w:rsidRPr="7BDE1E43">
        <w:rPr>
          <w:color w:val="000000" w:themeColor="text1"/>
          <w:sz w:val="24"/>
          <w:szCs w:val="24"/>
        </w:rPr>
        <w:t>CC’d</w:t>
      </w:r>
      <w:r w:rsidRPr="7BDE1E43">
        <w:rPr>
          <w:color w:val="000000" w:themeColor="text1"/>
          <w:sz w:val="24"/>
          <w:szCs w:val="24"/>
        </w:rPr>
        <w:t xml:space="preserve"> into the email submission</w:t>
      </w:r>
      <w:r w:rsidR="1B8A033B" w:rsidRPr="7BDE1E43">
        <w:rPr>
          <w:color w:val="000000" w:themeColor="text1"/>
          <w:sz w:val="24"/>
          <w:szCs w:val="24"/>
        </w:rPr>
        <w:t xml:space="preserve"> to Caritas Grants</w:t>
      </w:r>
      <w:r w:rsidRPr="7BDE1E43">
        <w:rPr>
          <w:color w:val="000000" w:themeColor="text1"/>
          <w:sz w:val="24"/>
          <w:szCs w:val="24"/>
        </w:rPr>
        <w:t>).</w:t>
      </w:r>
    </w:p>
    <w:p w14:paraId="2120258D" w14:textId="0B66D569" w:rsidR="7BDE1E43" w:rsidRDefault="7BDE1E43" w:rsidP="7BDE1E43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1FB4B977" w14:textId="516F11CB" w:rsidR="4B87FC4F" w:rsidRDefault="4B87FC4F" w:rsidP="00956736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BDE1E43">
        <w:rPr>
          <w:color w:val="000000" w:themeColor="text1"/>
          <w:sz w:val="24"/>
          <w:szCs w:val="24"/>
        </w:rPr>
        <w:t>Please note that we are unable to accept applications directly submitted by individuals. All applications must be submitted by the appropriate representative, on behalf of the beneficiary.</w:t>
      </w:r>
    </w:p>
    <w:p w14:paraId="3F2EACAB" w14:textId="77777777" w:rsidR="00956736" w:rsidRDefault="00956736" w:rsidP="00956736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74DE5678" w14:textId="14669A00" w:rsidR="4B87FC4F" w:rsidRDefault="4B87FC4F" w:rsidP="00956736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7BDE1E43">
        <w:rPr>
          <w:color w:val="000000" w:themeColor="text1"/>
          <w:sz w:val="24"/>
          <w:szCs w:val="24"/>
        </w:rPr>
        <w:t xml:space="preserve">For more information about the </w:t>
      </w:r>
      <w:r w:rsidR="4BD8D946" w:rsidRPr="7BDE1E43">
        <w:rPr>
          <w:color w:val="000000" w:themeColor="text1"/>
          <w:sz w:val="24"/>
          <w:szCs w:val="24"/>
        </w:rPr>
        <w:t>f</w:t>
      </w:r>
      <w:r w:rsidRPr="7BDE1E43">
        <w:rPr>
          <w:color w:val="000000" w:themeColor="text1"/>
          <w:sz w:val="24"/>
          <w:szCs w:val="24"/>
        </w:rPr>
        <w:t xml:space="preserve">uneral </w:t>
      </w:r>
      <w:proofErr w:type="gramStart"/>
      <w:r w:rsidR="65BE31B2" w:rsidRPr="7BDE1E43">
        <w:rPr>
          <w:color w:val="000000" w:themeColor="text1"/>
          <w:sz w:val="24"/>
          <w:szCs w:val="24"/>
        </w:rPr>
        <w:t>g</w:t>
      </w:r>
      <w:r w:rsidRPr="7BDE1E43">
        <w:rPr>
          <w:color w:val="000000" w:themeColor="text1"/>
          <w:sz w:val="24"/>
          <w:szCs w:val="24"/>
        </w:rPr>
        <w:t>rants</w:t>
      </w:r>
      <w:proofErr w:type="gramEnd"/>
      <w:r w:rsidRPr="7BDE1E43">
        <w:rPr>
          <w:color w:val="000000" w:themeColor="text1"/>
          <w:sz w:val="24"/>
          <w:szCs w:val="24"/>
        </w:rPr>
        <w:t xml:space="preserve"> application process, please see the final page of this document.</w:t>
      </w:r>
    </w:p>
    <w:p w14:paraId="448DA27F" w14:textId="59AECC7E" w:rsidR="7BDE1E43" w:rsidRDefault="7BDE1E43" w:rsidP="00956736">
      <w:pPr>
        <w:pStyle w:val="BodyA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F8DAA7C" w14:textId="05732C09" w:rsidR="7BDE1E43" w:rsidRDefault="7BDE1E43" w:rsidP="7BDE1E43">
      <w:pPr>
        <w:pStyle w:val="Body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 w:line="240" w:lineRule="auto"/>
        <w:jc w:val="both"/>
        <w:rPr>
          <w:sz w:val="24"/>
          <w:szCs w:val="24"/>
        </w:rPr>
      </w:pPr>
    </w:p>
    <w:p w14:paraId="2F0C400B" w14:textId="60EB37DD" w:rsidR="264EDE82" w:rsidRDefault="264EDE82" w:rsidP="7BDE1E43">
      <w:pPr>
        <w:rPr>
          <w:sz w:val="22"/>
          <w:szCs w:val="22"/>
        </w:rPr>
      </w:pPr>
      <w:r w:rsidRPr="7BDE1E43">
        <w:rPr>
          <w:rFonts w:ascii="Calibri" w:hAnsi="Calibri" w:cs="Calibri"/>
          <w:b/>
          <w:bCs/>
        </w:rPr>
        <w:t xml:space="preserve">Your completed application form below should be sent </w:t>
      </w:r>
      <w:r w:rsidRPr="7BDE1E43">
        <w:rPr>
          <w:rFonts w:ascii="Calibri" w:hAnsi="Calibri" w:cs="Calibri"/>
          <w:b/>
          <w:bCs/>
          <w:u w:val="single"/>
        </w:rPr>
        <w:t>preferably by emai</w:t>
      </w:r>
      <w:r w:rsidRPr="7BDE1E43">
        <w:rPr>
          <w:rFonts w:ascii="Calibri" w:hAnsi="Calibri" w:cs="Calibri"/>
          <w:b/>
          <w:bCs/>
        </w:rPr>
        <w:t>l to</w:t>
      </w:r>
      <w:r w:rsidR="00FE1132">
        <w:rPr>
          <w:rFonts w:ascii="Calibri" w:hAnsi="Calibri" w:cs="Calibri"/>
          <w:b/>
          <w:bCs/>
        </w:rPr>
        <w:t>:</w:t>
      </w:r>
    </w:p>
    <w:p w14:paraId="649E3924" w14:textId="066995AA" w:rsidR="264EDE82" w:rsidRPr="00FE1132" w:rsidRDefault="00FE1132" w:rsidP="7BDE1E43">
      <w:pPr>
        <w:pStyle w:val="ListParagraph"/>
        <w:numPr>
          <w:ilvl w:val="0"/>
          <w:numId w:val="2"/>
        </w:numPr>
      </w:pPr>
      <w:hyperlink r:id="rId11" w:history="1">
        <w:r w:rsidRPr="00D5733D">
          <w:rPr>
            <w:rStyle w:val="Hyperlink"/>
            <w:rFonts w:ascii="Calibri" w:eastAsia="Times New Roman" w:hAnsi="Calibri" w:cs="Calibri"/>
            <w:sz w:val="24"/>
            <w:szCs w:val="24"/>
          </w:rPr>
          <w:t>caritasgrants@rcdow.org.uk</w:t>
        </w:r>
      </w:hyperlink>
    </w:p>
    <w:p w14:paraId="6B3921E4" w14:textId="77777777" w:rsidR="00FE1132" w:rsidRDefault="00FE1132" w:rsidP="00FE1132">
      <w:pPr>
        <w:pStyle w:val="ListParagraph"/>
      </w:pPr>
    </w:p>
    <w:p w14:paraId="77BD6935" w14:textId="1B1071D2" w:rsidR="529A30B7" w:rsidRDefault="00FE1132" w:rsidP="7BDE1E43">
      <w:pPr>
        <w:rPr>
          <w:rFonts w:ascii="Calibri" w:hAnsi="Calibri" w:cs="Calibri"/>
        </w:rPr>
      </w:pPr>
      <w:r>
        <w:rPr>
          <w:rFonts w:ascii="Calibri" w:eastAsia="Times New Roman" w:hAnsi="Calibri" w:cs="Calibri"/>
          <w:b/>
          <w:bCs/>
        </w:rPr>
        <w:t>Alternatively, it can be posted to:</w:t>
      </w:r>
    </w:p>
    <w:p w14:paraId="4FA57BEB" w14:textId="6A599AB4" w:rsidR="264EDE82" w:rsidRDefault="00FE1132" w:rsidP="7BDE1E43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Food and Financial Support Coordinator</w:t>
      </w:r>
      <w:r w:rsidR="264EDE82" w:rsidRPr="7BDE1E43">
        <w:rPr>
          <w:rFonts w:ascii="Calibri" w:hAnsi="Calibri" w:cs="Calibri"/>
          <w:sz w:val="24"/>
          <w:szCs w:val="24"/>
        </w:rPr>
        <w:t>, Caritas Westminster, Vaughan House, 46 Francis Street, London SW1P 1QN</w:t>
      </w:r>
    </w:p>
    <w:p w14:paraId="72C8C22D" w14:textId="3ED87124" w:rsidR="7BDE1E43" w:rsidRDefault="7BDE1E43" w:rsidP="7BDE1E43">
      <w:pPr>
        <w:rPr>
          <w:rFonts w:ascii="Calibri" w:hAnsi="Calibri" w:cs="Calibri"/>
        </w:rPr>
      </w:pPr>
    </w:p>
    <w:p w14:paraId="7D89353B" w14:textId="124A886A" w:rsidR="7BDE1E43" w:rsidRDefault="7BDE1E43" w:rsidP="7BDE1E43">
      <w:pPr>
        <w:pStyle w:val="BodyA"/>
        <w:spacing w:after="0" w:line="240" w:lineRule="auto"/>
        <w:rPr>
          <w:rStyle w:val="None"/>
          <w:sz w:val="24"/>
          <w:szCs w:val="24"/>
        </w:rPr>
      </w:pPr>
    </w:p>
    <w:p w14:paraId="046D8F8C" w14:textId="7CA2FE93" w:rsidR="7BDE1E43" w:rsidRDefault="7BDE1E43" w:rsidP="7BDE1E43">
      <w:pPr>
        <w:pStyle w:val="BodyA"/>
        <w:spacing w:after="0" w:line="240" w:lineRule="auto"/>
        <w:rPr>
          <w:rStyle w:val="None"/>
          <w:sz w:val="24"/>
          <w:szCs w:val="24"/>
        </w:rPr>
      </w:pPr>
    </w:p>
    <w:p w14:paraId="140D412B" w14:textId="77777777" w:rsidR="00956736" w:rsidRDefault="00956736" w:rsidP="7BDE1E43">
      <w:pPr>
        <w:pStyle w:val="BodyA"/>
        <w:spacing w:after="0" w:line="240" w:lineRule="auto"/>
        <w:rPr>
          <w:rStyle w:val="None"/>
          <w:sz w:val="24"/>
          <w:szCs w:val="24"/>
        </w:rPr>
      </w:pPr>
    </w:p>
    <w:p w14:paraId="6BE8F9FA" w14:textId="77777777" w:rsidR="00537F70" w:rsidRPr="00537F70" w:rsidRDefault="00537F70" w:rsidP="00537F70">
      <w:pPr>
        <w:pStyle w:val="BodyA"/>
        <w:suppressAutoHyphens/>
        <w:spacing w:after="0" w:line="240" w:lineRule="auto"/>
        <w:rPr>
          <w:rStyle w:val="None"/>
          <w:color w:val="000080"/>
          <w:sz w:val="20"/>
          <w:szCs w:val="20"/>
        </w:rPr>
      </w:pPr>
    </w:p>
    <w:p w14:paraId="4E844C32" w14:textId="1DB63499" w:rsidR="00C526C6" w:rsidRPr="0054741D" w:rsidRDefault="00B90F44" w:rsidP="7BDE1E43">
      <w:pPr>
        <w:pStyle w:val="BodyA"/>
        <w:suppressAutoHyphens/>
        <w:spacing w:after="0" w:line="240" w:lineRule="auto"/>
        <w:jc w:val="center"/>
        <w:rPr>
          <w:rStyle w:val="None"/>
          <w:b/>
          <w:bCs/>
          <w:color w:val="auto"/>
          <w:sz w:val="28"/>
          <w:szCs w:val="28"/>
          <w:u w:val="single" w:color="333399"/>
        </w:rPr>
      </w:pPr>
      <w:r w:rsidRPr="7BDE1E43">
        <w:rPr>
          <w:rStyle w:val="None"/>
          <w:b/>
          <w:bCs/>
          <w:color w:val="auto"/>
          <w:sz w:val="28"/>
          <w:szCs w:val="28"/>
          <w:u w:val="single"/>
        </w:rPr>
        <w:lastRenderedPageBreak/>
        <w:t xml:space="preserve">FUNERAL GRANTS </w:t>
      </w:r>
      <w:r w:rsidR="002F5892" w:rsidRPr="7BDE1E43">
        <w:rPr>
          <w:rStyle w:val="None"/>
          <w:b/>
          <w:bCs/>
          <w:color w:val="auto"/>
          <w:sz w:val="28"/>
          <w:szCs w:val="28"/>
          <w:u w:val="single"/>
        </w:rPr>
        <w:t>-</w:t>
      </w:r>
      <w:r w:rsidRPr="7BDE1E43">
        <w:rPr>
          <w:rStyle w:val="None"/>
          <w:b/>
          <w:bCs/>
          <w:color w:val="auto"/>
          <w:sz w:val="28"/>
          <w:szCs w:val="28"/>
          <w:u w:val="single"/>
        </w:rPr>
        <w:t xml:space="preserve"> Application </w:t>
      </w:r>
      <w:r w:rsidR="00B25BEB" w:rsidRPr="7BDE1E43">
        <w:rPr>
          <w:rStyle w:val="None"/>
          <w:b/>
          <w:bCs/>
          <w:color w:val="auto"/>
          <w:sz w:val="28"/>
          <w:szCs w:val="28"/>
          <w:u w:val="single"/>
        </w:rPr>
        <w:t>F</w:t>
      </w:r>
      <w:r w:rsidRPr="7BDE1E43">
        <w:rPr>
          <w:rStyle w:val="None"/>
          <w:b/>
          <w:bCs/>
          <w:color w:val="auto"/>
          <w:sz w:val="28"/>
          <w:szCs w:val="28"/>
          <w:u w:val="single"/>
        </w:rPr>
        <w:t>orm</w:t>
      </w:r>
    </w:p>
    <w:p w14:paraId="446BF02F" w14:textId="77777777" w:rsidR="00C526C6" w:rsidRPr="00616F30" w:rsidRDefault="00C526C6" w:rsidP="00EE5179">
      <w:pPr>
        <w:pStyle w:val="BodyA"/>
        <w:tabs>
          <w:tab w:val="left" w:pos="540"/>
        </w:tabs>
        <w:suppressAutoHyphens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5000" w:type="pct"/>
        <w:jc w:val="center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ED7E7"/>
        <w:tblLook w:val="04A0" w:firstRow="1" w:lastRow="0" w:firstColumn="1" w:lastColumn="0" w:noHBand="0" w:noVBand="1"/>
      </w:tblPr>
      <w:tblGrid>
        <w:gridCol w:w="2975"/>
        <w:gridCol w:w="6421"/>
      </w:tblGrid>
      <w:tr w:rsidR="7BDE1E43" w14:paraId="3C2A0FAA" w14:textId="77777777" w:rsidTr="7BDE1E43">
        <w:trPr>
          <w:trHeight w:val="567"/>
          <w:jc w:val="center"/>
        </w:trPr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14619" w14:textId="2CAA26F9" w:rsidR="0001C52A" w:rsidRDefault="0001C52A" w:rsidP="7BDE1E43">
            <w:pPr>
              <w:pStyle w:val="BodyA"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Amount requested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2D2A8" w14:textId="24FD7979" w:rsidR="7BDE1E43" w:rsidRDefault="7BDE1E43" w:rsidP="7BDE1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323DC270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3C63C" w14:textId="4799E954" w:rsidR="00C526C6" w:rsidRPr="00C2260A" w:rsidRDefault="0015437F" w:rsidP="00EE5179">
            <w:pPr>
              <w:pStyle w:val="BodyA"/>
              <w:suppressAutoHyphens/>
              <w:spacing w:after="0" w:line="240" w:lineRule="auto"/>
              <w:rPr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 xml:space="preserve">Full name of </w:t>
            </w:r>
            <w:r w:rsidR="487C08AC" w:rsidRPr="7BDE1E43">
              <w:rPr>
                <w:rStyle w:val="None"/>
                <w:rFonts w:eastAsia="Gill Sans MT"/>
              </w:rPr>
              <w:t>grant beneficiary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8CD6F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09B9BC27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CF793" w14:textId="24D1083B" w:rsidR="004B7F9D" w:rsidRPr="0045456A" w:rsidRDefault="0C5938C0" w:rsidP="0045456A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0045456A">
              <w:rPr>
                <w:rStyle w:val="None"/>
                <w:rFonts w:eastAsia="Gill Sans MT"/>
              </w:rPr>
              <w:t>Postcode</w:t>
            </w:r>
            <w:r w:rsidR="45ED670A" w:rsidRPr="0045456A">
              <w:rPr>
                <w:rStyle w:val="None"/>
                <w:rFonts w:eastAsia="Gill Sans MT"/>
              </w:rPr>
              <w:t xml:space="preserve"> of </w:t>
            </w:r>
            <w:r w:rsidR="59D84B44" w:rsidRPr="7BDE1E43">
              <w:rPr>
                <w:rStyle w:val="None"/>
                <w:rFonts w:eastAsia="Gill Sans MT"/>
              </w:rPr>
              <w:t>grant beneficiary</w:t>
            </w:r>
          </w:p>
          <w:p w14:paraId="13DD9D7A" w14:textId="0D563BAE" w:rsidR="004B7F9D" w:rsidRPr="00C2260A" w:rsidRDefault="004B7F9D" w:rsidP="7BDE1E43">
            <w:pPr>
              <w:suppressAutoHyphens/>
              <w:rPr>
                <w:rStyle w:val="None"/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659157D" w14:textId="5F4FAACB" w:rsidR="004B7F9D" w:rsidRPr="00C2260A" w:rsidRDefault="5F238544" w:rsidP="7BDE1E43">
            <w:pPr>
              <w:suppressAutoHyphens/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  <w:r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I</w:t>
            </w:r>
            <w:r w:rsidR="7E81315F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f you </w:t>
            </w:r>
            <w:r w:rsidR="6656DCCF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need</w:t>
            </w:r>
            <w:r w:rsidR="58DEBF1B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to maintain </w:t>
            </w:r>
            <w:r w:rsidR="7B9976BA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confidentiality</w:t>
            </w:r>
            <w:r w:rsidR="7DC0705A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,</w:t>
            </w:r>
            <w:r w:rsidR="42B80153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you may</w:t>
            </w:r>
            <w:r w:rsidR="7E81315F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25CD2005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provide the</w:t>
            </w:r>
            <w:r w:rsidR="7A2C31D0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5726C7DC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outward code</w:t>
            </w:r>
            <w:r w:rsidR="7A2C31D0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10276DAA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C5938C0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first half</w:t>
            </w:r>
            <w:r w:rsidR="5231AE1A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of </w:t>
            </w:r>
            <w:r w:rsidR="3AE3CFCD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the postcode</w:t>
            </w:r>
            <w:r w:rsidR="0C5938C0" w:rsidRPr="7BDE1E43">
              <w:rPr>
                <w:rStyle w:val="None"/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A04E0" w14:textId="77777777" w:rsidR="004B7F9D" w:rsidRPr="00C2260A" w:rsidRDefault="004B7F9D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6638F2E8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3CF2E" w14:textId="77777777" w:rsidR="004B7F9D" w:rsidRPr="00C2260A" w:rsidRDefault="0015437F" w:rsidP="00EE5179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 xml:space="preserve">Name of deceased and </w:t>
            </w:r>
          </w:p>
          <w:p w14:paraId="36DFD53A" w14:textId="5F505E48" w:rsidR="00C526C6" w:rsidRPr="00C2260A" w:rsidRDefault="0015437F" w:rsidP="00EE5179">
            <w:pPr>
              <w:pStyle w:val="BodyA"/>
              <w:suppressAutoHyphens/>
              <w:spacing w:after="0" w:line="240" w:lineRule="auto"/>
            </w:pPr>
            <w:r w:rsidRPr="00C2260A">
              <w:rPr>
                <w:rStyle w:val="None"/>
                <w:rFonts w:eastAsia="Gill Sans MT"/>
              </w:rPr>
              <w:t xml:space="preserve">relationship to </w:t>
            </w:r>
            <w:r w:rsidR="0045456A">
              <w:rPr>
                <w:rStyle w:val="None"/>
                <w:rFonts w:eastAsia="Gill Sans MT"/>
              </w:rPr>
              <w:t>grant beneficiary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3F0C8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199174A2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A3C54" w14:textId="43914B1E" w:rsidR="00C526C6" w:rsidRPr="00C2260A" w:rsidRDefault="7117D591" w:rsidP="7BDE1E43">
            <w:pPr>
              <w:pStyle w:val="BodyA"/>
              <w:suppressAutoHyphens/>
              <w:spacing w:after="0" w:line="240" w:lineRule="auto"/>
              <w:rPr>
                <w:color w:val="auto"/>
              </w:rPr>
            </w:pPr>
            <w:r w:rsidRPr="7BDE1E43">
              <w:rPr>
                <w:color w:val="auto"/>
              </w:rPr>
              <w:t>Number of people in the household who would also be in receipt of</w:t>
            </w:r>
            <w:r w:rsidR="45FE95EC" w:rsidRPr="7BDE1E43">
              <w:rPr>
                <w:color w:val="auto"/>
              </w:rPr>
              <w:t xml:space="preserve"> this</w:t>
            </w:r>
            <w:r w:rsidRPr="7BDE1E43">
              <w:rPr>
                <w:color w:val="auto"/>
              </w:rPr>
              <w:t xml:space="preserve"> grant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955E8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6E2612E4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42C09" w14:textId="05D4B6C5" w:rsidR="004B7F9D" w:rsidRPr="00C2260A" w:rsidRDefault="0015437F" w:rsidP="00EE5179">
            <w:pPr>
              <w:pStyle w:val="BodyA"/>
              <w:suppressAutoHyphens/>
              <w:spacing w:after="0" w:line="240" w:lineRule="auto"/>
              <w:rPr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Requesting parish</w:t>
            </w:r>
            <w:r w:rsidR="5898A4FF" w:rsidRPr="7BDE1E43">
              <w:rPr>
                <w:rStyle w:val="None"/>
                <w:rFonts w:eastAsia="Gill Sans MT"/>
              </w:rPr>
              <w:t xml:space="preserve"> or school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5685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38E36A4A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B2C2D" w14:textId="4C417485" w:rsidR="004A56EF" w:rsidRPr="00C2260A" w:rsidRDefault="00B25BEB" w:rsidP="00EE5179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Name of p</w:t>
            </w:r>
            <w:r w:rsidR="32C1CE0D" w:rsidRPr="7BDE1E43">
              <w:rPr>
                <w:rStyle w:val="None"/>
                <w:rFonts w:eastAsia="Gill Sans MT"/>
              </w:rPr>
              <w:t>erson making this</w:t>
            </w:r>
            <w:r w:rsidR="0015437F" w:rsidRPr="7BDE1E43">
              <w:rPr>
                <w:rStyle w:val="None"/>
                <w:rFonts w:eastAsia="Gill Sans MT"/>
              </w:rPr>
              <w:t xml:space="preserve"> </w:t>
            </w:r>
          </w:p>
          <w:p w14:paraId="7020D6AF" w14:textId="70BEDDB4" w:rsidR="00C526C6" w:rsidRPr="00C2260A" w:rsidRDefault="0015437F" w:rsidP="7BDE1E43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 xml:space="preserve">application </w:t>
            </w:r>
            <w:r w:rsidR="32C1CE0D" w:rsidRPr="7BDE1E43">
              <w:rPr>
                <w:rStyle w:val="None"/>
                <w:rFonts w:eastAsia="Gill Sans MT"/>
              </w:rPr>
              <w:t>and designation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DEAD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0E9076F0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DD48D" w14:textId="63AA6A3A" w:rsidR="00C526C6" w:rsidRPr="00C2260A" w:rsidRDefault="6AA7F532" w:rsidP="7BDE1E43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Parish or school a</w:t>
            </w:r>
            <w:r w:rsidR="0015437F" w:rsidRPr="7BDE1E43">
              <w:rPr>
                <w:rStyle w:val="None"/>
                <w:rFonts w:eastAsia="Gill Sans MT"/>
              </w:rPr>
              <w:t>ddress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FEE94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7BDE1E43" w14:paraId="2678A72D" w14:textId="77777777" w:rsidTr="7BDE1E43">
        <w:trPr>
          <w:trHeight w:val="567"/>
          <w:jc w:val="center"/>
        </w:trPr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3F8B4" w14:textId="3F59F937" w:rsidR="360296B0" w:rsidRDefault="360296B0" w:rsidP="7BDE1E43">
            <w:pPr>
              <w:pStyle w:val="BodyA"/>
              <w:spacing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Parish o</w:t>
            </w:r>
            <w:r w:rsidR="376147BA" w:rsidRPr="7BDE1E43">
              <w:rPr>
                <w:rStyle w:val="None"/>
                <w:rFonts w:eastAsia="Gill Sans MT"/>
              </w:rPr>
              <w:t>r</w:t>
            </w:r>
            <w:r w:rsidRPr="7BDE1E43">
              <w:rPr>
                <w:rStyle w:val="None"/>
                <w:rFonts w:eastAsia="Gill Sans MT"/>
              </w:rPr>
              <w:t xml:space="preserve"> school e</w:t>
            </w:r>
            <w:r w:rsidR="2F28C2A7" w:rsidRPr="7BDE1E43">
              <w:rPr>
                <w:rStyle w:val="None"/>
                <w:rFonts w:eastAsia="Gill Sans MT"/>
              </w:rPr>
              <w:t>mail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9F14" w14:textId="58B1779B" w:rsidR="7BDE1E43" w:rsidRDefault="7BDE1E43" w:rsidP="7BDE1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7BDE1E43" w14:paraId="23BF4190" w14:textId="77777777" w:rsidTr="7BDE1E43">
        <w:trPr>
          <w:trHeight w:val="567"/>
          <w:jc w:val="center"/>
        </w:trPr>
        <w:tc>
          <w:tcPr>
            <w:tcW w:w="3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CCBBA" w14:textId="004D7B04" w:rsidR="646A0FD7" w:rsidRDefault="646A0FD7" w:rsidP="7BDE1E43">
            <w:pPr>
              <w:pStyle w:val="BodyA"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Parish or school t</w:t>
            </w:r>
            <w:r w:rsidR="2F28C2A7" w:rsidRPr="7BDE1E43">
              <w:rPr>
                <w:rStyle w:val="None"/>
                <w:rFonts w:eastAsia="Gill Sans MT"/>
              </w:rPr>
              <w:t>el. no.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D1C4" w14:textId="18248C83" w:rsidR="7BDE1E43" w:rsidRDefault="7BDE1E43" w:rsidP="7BDE1E4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2659E595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FA07D" w14:textId="0259DF93" w:rsidR="00C526C6" w:rsidRPr="00C2260A" w:rsidRDefault="0015437F" w:rsidP="00EE5179">
            <w:pPr>
              <w:pStyle w:val="BodyA"/>
              <w:suppressAutoHyphens/>
              <w:spacing w:after="0" w:line="240" w:lineRule="auto"/>
            </w:pPr>
            <w:r w:rsidRPr="7BDE1E43">
              <w:rPr>
                <w:rStyle w:val="None"/>
                <w:rFonts w:eastAsia="Gill Sans MT"/>
              </w:rPr>
              <w:t>How long have you known the</w:t>
            </w:r>
            <w:r w:rsidR="32C1CE0D" w:rsidRPr="7BDE1E43">
              <w:rPr>
                <w:rStyle w:val="None"/>
                <w:rFonts w:eastAsia="Gill Sans MT"/>
              </w:rPr>
              <w:t xml:space="preserve"> grant </w:t>
            </w:r>
            <w:r w:rsidR="0045456A">
              <w:rPr>
                <w:rStyle w:val="None"/>
                <w:rFonts w:eastAsia="Gill Sans MT"/>
              </w:rPr>
              <w:t>beneficiary</w:t>
            </w:r>
            <w:r w:rsidRPr="7BDE1E43">
              <w:rPr>
                <w:rStyle w:val="None"/>
                <w:rFonts w:eastAsia="Gill Sans MT"/>
              </w:rPr>
              <w:t>?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CCA4E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2B9568E8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95766" w14:textId="77777777" w:rsidR="00C526C6" w:rsidRPr="00C2260A" w:rsidRDefault="0015437F" w:rsidP="00EE5179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 xml:space="preserve">Why is a funeral grant needed? </w:t>
            </w:r>
          </w:p>
          <w:p w14:paraId="4DE936EB" w14:textId="64C4DA79" w:rsidR="7BDE1E43" w:rsidRDefault="7BDE1E43" w:rsidP="7BDE1E43">
            <w:pPr>
              <w:pStyle w:val="BodyA"/>
              <w:spacing w:after="0" w:line="240" w:lineRule="auto"/>
              <w:rPr>
                <w:rStyle w:val="None"/>
                <w:rFonts w:eastAsia="Gill Sans MT"/>
              </w:rPr>
            </w:pPr>
          </w:p>
          <w:p w14:paraId="042ACED5" w14:textId="77777777" w:rsidR="00822F37" w:rsidRPr="00C2260A" w:rsidRDefault="0015437F" w:rsidP="7BDE1E43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Please include</w:t>
            </w:r>
            <w:r w:rsidR="1B8297AE" w:rsidRPr="7BDE1E43">
              <w:rPr>
                <w:rStyle w:val="None"/>
                <w:rFonts w:eastAsia="Gill Sans MT"/>
              </w:rPr>
              <w:t xml:space="preserve"> information on:</w:t>
            </w:r>
          </w:p>
          <w:p w14:paraId="794D6EA2" w14:textId="0EBBBD29" w:rsidR="00C526C6" w:rsidRPr="00C2260A" w:rsidRDefault="2E0996BA" w:rsidP="7BDE1E43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1.</w:t>
            </w:r>
            <w:r w:rsidR="0015437F" w:rsidRPr="7BDE1E43">
              <w:rPr>
                <w:rStyle w:val="None"/>
                <w:rFonts w:eastAsia="Gill Sans MT"/>
              </w:rPr>
              <w:t xml:space="preserve"> the </w:t>
            </w:r>
            <w:r w:rsidR="0045456A">
              <w:rPr>
                <w:rStyle w:val="None"/>
                <w:rFonts w:eastAsia="Gill Sans MT"/>
              </w:rPr>
              <w:t>grant beneficiary</w:t>
            </w:r>
            <w:r w:rsidR="0015437F" w:rsidRPr="7BDE1E43">
              <w:rPr>
                <w:rStyle w:val="None"/>
                <w:rFonts w:eastAsia="Gill Sans MT"/>
              </w:rPr>
              <w:t>/family’s</w:t>
            </w:r>
            <w:r w:rsidR="4197B356" w:rsidRPr="7BDE1E43">
              <w:rPr>
                <w:rStyle w:val="None"/>
                <w:rFonts w:eastAsia="Gill Sans MT"/>
              </w:rPr>
              <w:t xml:space="preserve"> background</w:t>
            </w:r>
            <w:r w:rsidR="0015437F" w:rsidRPr="7BDE1E43">
              <w:rPr>
                <w:rStyle w:val="None"/>
                <w:rFonts w:eastAsia="Gill Sans MT"/>
              </w:rPr>
              <w:t xml:space="preserve"> situation</w:t>
            </w:r>
          </w:p>
          <w:p w14:paraId="787BA6F8" w14:textId="519D9C55" w:rsidR="004C6216" w:rsidRPr="00C2260A" w:rsidRDefault="3E1E8A9C" w:rsidP="7BDE1E43">
            <w:pPr>
              <w:pStyle w:val="BodyA"/>
              <w:suppressAutoHyphens/>
              <w:spacing w:after="0" w:line="240" w:lineRule="auto"/>
              <w:rPr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 xml:space="preserve">2. </w:t>
            </w:r>
            <w:r w:rsidR="0015437F" w:rsidRPr="7BDE1E43">
              <w:rPr>
                <w:rStyle w:val="None"/>
                <w:rFonts w:eastAsia="Gill Sans MT"/>
              </w:rPr>
              <w:t xml:space="preserve">the total cost of the funeral </w:t>
            </w:r>
            <w:r w:rsidR="53A0C23F" w:rsidRPr="7BDE1E43">
              <w:rPr>
                <w:rStyle w:val="None"/>
                <w:rFonts w:eastAsia="Gill Sans MT"/>
              </w:rPr>
              <w:t xml:space="preserve">(if known) </w:t>
            </w:r>
            <w:r w:rsidR="0015437F" w:rsidRPr="7BDE1E43">
              <w:rPr>
                <w:rStyle w:val="None"/>
                <w:rFonts w:eastAsia="Gill Sans MT"/>
              </w:rPr>
              <w:t>and the shortfall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17AEB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2DC42B11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988ED" w14:textId="79045A86" w:rsidR="00C526C6" w:rsidRPr="00C2260A" w:rsidRDefault="0015437F" w:rsidP="00EE5179">
            <w:pPr>
              <w:pStyle w:val="BodyA"/>
              <w:suppressAutoHyphens/>
              <w:spacing w:after="0" w:line="240" w:lineRule="auto"/>
            </w:pPr>
            <w:r w:rsidRPr="7BDE1E43">
              <w:rPr>
                <w:rStyle w:val="None"/>
                <w:rFonts w:eastAsia="Gill Sans MT"/>
              </w:rPr>
              <w:t>Have you/</w:t>
            </w:r>
            <w:r w:rsidR="3260A79A" w:rsidRPr="7BDE1E43">
              <w:rPr>
                <w:rStyle w:val="None"/>
                <w:rFonts w:eastAsia="Gill Sans MT"/>
              </w:rPr>
              <w:t xml:space="preserve"> </w:t>
            </w:r>
            <w:r w:rsidRPr="7BDE1E43">
              <w:rPr>
                <w:rStyle w:val="None"/>
                <w:rFonts w:eastAsia="Gill Sans MT"/>
              </w:rPr>
              <w:t xml:space="preserve">they applied anywhere else for help? </w:t>
            </w:r>
          </w:p>
          <w:p w14:paraId="1DE65676" w14:textId="52A37989" w:rsidR="00C526C6" w:rsidRPr="00C2260A" w:rsidRDefault="0015437F" w:rsidP="00EE5179">
            <w:pPr>
              <w:pStyle w:val="BodyA"/>
              <w:suppressAutoHyphens/>
              <w:spacing w:after="0" w:line="240" w:lineRule="auto"/>
            </w:pPr>
            <w:r w:rsidRPr="7BDE1E43">
              <w:rPr>
                <w:rStyle w:val="None"/>
                <w:rFonts w:eastAsia="Gill Sans MT"/>
              </w:rPr>
              <w:t>If so, please give details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FBFF7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107650FF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4F7D4" w14:textId="77777777" w:rsidR="007E56B1" w:rsidRPr="00C2260A" w:rsidRDefault="0015437F" w:rsidP="00EE5179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lastRenderedPageBreak/>
              <w:t xml:space="preserve">Any other relevant </w:t>
            </w:r>
          </w:p>
          <w:p w14:paraId="0E9452E4" w14:textId="77777777" w:rsidR="00C526C6" w:rsidRPr="00C2260A" w:rsidRDefault="0015437F" w:rsidP="00EE5179">
            <w:pPr>
              <w:pStyle w:val="BodyA"/>
              <w:suppressAutoHyphens/>
              <w:spacing w:after="0" w:line="240" w:lineRule="auto"/>
            </w:pPr>
            <w:r w:rsidRPr="00C2260A">
              <w:rPr>
                <w:rStyle w:val="None"/>
                <w:rFonts w:eastAsia="Gill Sans MT"/>
              </w:rPr>
              <w:t xml:space="preserve">information 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6BDD6" w14:textId="77777777" w:rsidR="00C526C6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79A22C50" w14:textId="77777777" w:rsidR="00FE1132" w:rsidRDefault="00FE1132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37C01512" w14:textId="77777777" w:rsidR="00FE1132" w:rsidRDefault="00FE1132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7AE4018F" w14:textId="77777777" w:rsidR="00FE1132" w:rsidRDefault="00FE1132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23234EEC" w14:textId="77777777" w:rsidR="00FE1132" w:rsidRDefault="00FE1132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7795F1D4" w14:textId="77777777" w:rsidR="00FE1132" w:rsidRDefault="00FE1132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05F06383" w14:textId="77777777" w:rsidR="00FE1132" w:rsidRDefault="00FE1132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6B3CA441" w14:textId="4E6B5032" w:rsidR="00FE1132" w:rsidRPr="00C2260A" w:rsidRDefault="00FE1132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2F63AA74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DF206" w14:textId="77777777" w:rsidR="00C526C6" w:rsidRPr="00C2260A" w:rsidRDefault="0015437F" w:rsidP="00EE5179">
            <w:pPr>
              <w:pStyle w:val="BodyA"/>
              <w:suppressAutoHyphens/>
              <w:spacing w:after="0" w:line="240" w:lineRule="auto"/>
            </w:pPr>
            <w:r w:rsidRPr="00C2260A">
              <w:rPr>
                <w:rStyle w:val="None"/>
                <w:rFonts w:eastAsia="Gill Sans MT"/>
              </w:rPr>
              <w:t>Funeral Directors (if known)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A8A2E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2F96BC6C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EF046" w14:textId="25F934A3" w:rsidR="00C526C6" w:rsidRPr="00C2260A" w:rsidRDefault="0015437F" w:rsidP="00EE5179">
            <w:pPr>
              <w:pStyle w:val="BodyA"/>
              <w:suppressAutoHyphens/>
              <w:spacing w:after="0" w:line="240" w:lineRule="auto"/>
            </w:pPr>
            <w:r w:rsidRPr="00C2260A">
              <w:rPr>
                <w:rStyle w:val="None"/>
                <w:rFonts w:eastAsia="Gill Sans MT"/>
              </w:rPr>
              <w:t>Date of funeral (if known)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45D2A" w14:textId="77777777" w:rsidR="00C526C6" w:rsidRPr="00C2260A" w:rsidRDefault="00C526C6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26C6" w:rsidRPr="00C2260A" w14:paraId="4F43F248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73C7F" w14:textId="77777777" w:rsidR="00C526C6" w:rsidRPr="00C2260A" w:rsidRDefault="675DD657" w:rsidP="7BDE1E43">
            <w:pPr>
              <w:pStyle w:val="Body"/>
              <w:suppressAutoHyphens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7BDE1E43">
              <w:rPr>
                <w:rStyle w:val="None"/>
                <w:rFonts w:ascii="Calibri" w:eastAsia="Gill Sans MT" w:hAnsi="Calibri" w:cs="Calibri"/>
                <w:b/>
                <w:bCs/>
                <w:i/>
                <w:iCs/>
                <w:sz w:val="22"/>
                <w:szCs w:val="22"/>
              </w:rPr>
              <w:t>Protecting your privacy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8B5FF" w14:textId="62FCB4DB" w:rsidR="00B06F5B" w:rsidRPr="00C2260A" w:rsidRDefault="675DD657" w:rsidP="7BDE1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eastAsia="en-GB"/>
              </w:rPr>
            </w:pPr>
            <w:r w:rsidRPr="7BDE1E4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This grant is awarded by a third party </w:t>
            </w:r>
            <w:r w:rsidRPr="7BDE1E43">
              <w:rPr>
                <w:rFonts w:ascii="Calibri" w:eastAsia="Calibri" w:hAnsi="Calibri" w:cs="Calibri"/>
                <w:i/>
                <w:iCs/>
                <w:sz w:val="22"/>
                <w:szCs w:val="22"/>
                <w:bdr w:val="none" w:sz="0" w:space="0" w:color="auto"/>
                <w:lang w:eastAsia="en-GB"/>
              </w:rPr>
              <w:t xml:space="preserve">who wish to remain anonymous. </w:t>
            </w:r>
            <w:r w:rsidRPr="7BDE1E4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The names of the deceased, </w:t>
            </w:r>
            <w:r w:rsidR="0045456A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g</w:t>
            </w:r>
            <w:r w:rsidR="0045456A">
              <w:rPr>
                <w:i/>
                <w:iCs/>
                <w:color w:val="000000"/>
                <w:bdr w:val="none" w:sz="0" w:space="0" w:color="auto"/>
                <w:lang w:eastAsia="en-GB"/>
              </w:rPr>
              <w:t>rant beneficiary</w:t>
            </w:r>
            <w:r w:rsidRPr="7BDE1E4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eastAsia="en-GB"/>
              </w:rPr>
              <w:t xml:space="preserve">, </w:t>
            </w:r>
            <w:r w:rsidR="02E44635" w:rsidRPr="7BDE1E4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person making the application</w:t>
            </w:r>
            <w:r w:rsidRPr="7BDE1E4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eastAsia="en-GB"/>
              </w:rPr>
              <w:t>, and funeral directors will be shared in order for the grant to be made. These details will not be used for any other purpose.</w:t>
            </w:r>
          </w:p>
          <w:p w14:paraId="0E1AB3A8" w14:textId="77777777" w:rsidR="00FB6C19" w:rsidRPr="00C2260A" w:rsidRDefault="00FB6C19" w:rsidP="7BDE1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  <w:p w14:paraId="316AFA77" w14:textId="77777777" w:rsidR="002A5F4C" w:rsidRPr="00C2260A" w:rsidRDefault="1F26FB32" w:rsidP="7BDE1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eastAsia="Calibri" w:hAnsi="Calibri" w:cs="Calibri"/>
                <w:i/>
                <w:iCs/>
                <w:color w:val="222222"/>
                <w:sz w:val="22"/>
                <w:szCs w:val="22"/>
                <w:bdr w:val="none" w:sz="0" w:space="0" w:color="auto"/>
                <w:shd w:val="clear" w:color="auto" w:fill="FFFFFF"/>
                <w:lang w:eastAsia="en-GB"/>
              </w:rPr>
            </w:pPr>
            <w:r w:rsidRPr="7BDE1E43">
              <w:rPr>
                <w:rFonts w:ascii="Calibri" w:eastAsia="Calibri" w:hAnsi="Calibri" w:cs="Calibri"/>
                <w:i/>
                <w:i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Caritas Westminster applies the Privacy Policy of the Diocese of Westminster.</w:t>
            </w:r>
            <w:r w:rsidR="70350654" w:rsidRPr="7BDE1E43">
              <w:rPr>
                <w:rFonts w:ascii="Calibri" w:eastAsia="Calibri" w:hAnsi="Calibri" w:cs="Calibri"/>
                <w:i/>
                <w:iCs/>
                <w:color w:val="222222"/>
                <w:sz w:val="22"/>
                <w:szCs w:val="22"/>
                <w:bdr w:val="none" w:sz="0" w:space="0" w:color="auto"/>
                <w:shd w:val="clear" w:color="auto" w:fill="FFFFFF"/>
                <w:lang w:eastAsia="en-GB"/>
              </w:rPr>
              <w:t xml:space="preserve">You can read our </w:t>
            </w:r>
            <w:r w:rsidR="675DD657" w:rsidRPr="7BDE1E43">
              <w:rPr>
                <w:rFonts w:ascii="Calibri" w:eastAsia="Calibri" w:hAnsi="Calibri" w:cs="Calibri"/>
                <w:i/>
                <w:iCs/>
                <w:color w:val="222222"/>
                <w:sz w:val="22"/>
                <w:szCs w:val="22"/>
                <w:bdr w:val="none" w:sz="0" w:space="0" w:color="auto"/>
                <w:shd w:val="clear" w:color="auto" w:fill="FFFFFF"/>
                <w:lang w:eastAsia="en-GB"/>
              </w:rPr>
              <w:t xml:space="preserve">full privacy policy on: </w:t>
            </w:r>
          </w:p>
          <w:p w14:paraId="7017772D" w14:textId="77777777" w:rsidR="006E6CE8" w:rsidRPr="00C2260A" w:rsidRDefault="70350654" w:rsidP="7BDE1E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Calibri" w:eastAsia="Calibri" w:hAnsi="Calibri" w:cs="Calibri"/>
                <w:i/>
                <w:iCs/>
                <w:color w:val="0563C1"/>
                <w:sz w:val="22"/>
                <w:szCs w:val="22"/>
                <w:u w:val="single"/>
                <w:bdr w:val="none" w:sz="0" w:space="0" w:color="auto"/>
                <w:shd w:val="clear" w:color="auto" w:fill="FFFFFF"/>
                <w:lang w:eastAsia="en-GB"/>
              </w:rPr>
            </w:pPr>
            <w:r w:rsidRPr="7BDE1E43">
              <w:rPr>
                <w:rFonts w:ascii="Calibri" w:eastAsia="Calibri" w:hAnsi="Calibri" w:cs="Calibri"/>
                <w:i/>
                <w:iCs/>
                <w:color w:val="0563C1"/>
                <w:sz w:val="22"/>
                <w:szCs w:val="22"/>
                <w:u w:val="single"/>
                <w:bdr w:val="none" w:sz="0" w:space="0" w:color="auto"/>
                <w:shd w:val="clear" w:color="auto" w:fill="FFFFFF"/>
                <w:lang w:eastAsia="en-GB"/>
              </w:rPr>
              <w:t>https://rcdow</w:t>
            </w:r>
            <w:r w:rsidR="675DD657" w:rsidRPr="7BDE1E43">
              <w:rPr>
                <w:rFonts w:ascii="Calibri" w:eastAsia="Calibri" w:hAnsi="Calibri" w:cs="Calibri"/>
                <w:i/>
                <w:iCs/>
                <w:color w:val="0563C1"/>
                <w:sz w:val="22"/>
                <w:szCs w:val="22"/>
                <w:u w:val="single"/>
                <w:bdr w:val="none" w:sz="0" w:space="0" w:color="auto"/>
                <w:shd w:val="clear" w:color="auto" w:fill="FFFFFF"/>
                <w:lang w:eastAsia="en-GB"/>
              </w:rPr>
              <w:t>.org.uk/</w:t>
            </w:r>
            <w:r w:rsidRPr="7BDE1E43">
              <w:rPr>
                <w:rFonts w:ascii="Calibri" w:eastAsia="Calibri" w:hAnsi="Calibri" w:cs="Calibri"/>
                <w:i/>
                <w:iCs/>
                <w:color w:val="0563C1"/>
                <w:sz w:val="22"/>
                <w:szCs w:val="22"/>
                <w:u w:val="single"/>
                <w:bdr w:val="none" w:sz="0" w:space="0" w:color="auto"/>
                <w:shd w:val="clear" w:color="auto" w:fill="FFFFFF"/>
                <w:lang w:eastAsia="en-GB"/>
              </w:rPr>
              <w:t xml:space="preserve">diocese/privacy-policy/ </w:t>
            </w:r>
          </w:p>
        </w:tc>
      </w:tr>
      <w:tr w:rsidR="00C526C6" w:rsidRPr="00C2260A" w14:paraId="4280D27A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29496" w14:textId="77777777" w:rsidR="00C526C6" w:rsidRPr="00C2260A" w:rsidRDefault="00C526C6" w:rsidP="00EE5179">
            <w:pPr>
              <w:pStyle w:val="BodyA"/>
              <w:suppressAutoHyphens/>
              <w:spacing w:after="0" w:line="240" w:lineRule="auto"/>
            </w:pP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B35ED" w14:textId="77777777" w:rsidR="006E6CE8" w:rsidRPr="00C2260A" w:rsidRDefault="006E6CE8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6550B39D" w14:textId="1CA49DC2" w:rsidR="00C526C6" w:rsidRPr="0045456A" w:rsidRDefault="64922309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confirm that I </w:t>
            </w:r>
            <w:r w:rsidR="70350654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discussed the Privacy Policy </w:t>
            </w:r>
            <w:r w:rsidR="4BEC5E80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terms </w:t>
            </w:r>
            <w:r w:rsidR="70350654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with the grant </w:t>
            </w:r>
            <w:r w:rsidR="0045456A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>beneficiary</w:t>
            </w:r>
            <w:r w:rsidR="70350654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and they </w:t>
            </w:r>
            <w:r w:rsidR="415CB7E3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>have given</w:t>
            </w:r>
            <w:r w:rsidR="4BEC5E80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consent to process their information</w:t>
            </w:r>
            <w:r w:rsidR="4197B356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as above</w:t>
            </w:r>
            <w:r w:rsidR="6DDC2858" w:rsidRPr="0045456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6DDC2858" w:rsidRPr="0045456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4BEC5E80" w:rsidRPr="0045456A">
              <w:rPr>
                <w:rFonts w:ascii="Calibri" w:hAnsi="Calibri" w:cs="Calibri"/>
                <w:sz w:val="22"/>
                <w:szCs w:val="22"/>
              </w:rPr>
              <w:t>(Please tick the box)</w:t>
            </w:r>
          </w:p>
          <w:p w14:paraId="64078B2A" w14:textId="77777777" w:rsidR="00B266E2" w:rsidRPr="00C2260A" w:rsidRDefault="00B266E2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1072B123" w14:textId="77777777" w:rsidR="006E6CE8" w:rsidRPr="00155CA3" w:rsidRDefault="00B124CA" w:rsidP="00EE5179">
            <w:pPr>
              <w:tabs>
                <w:tab w:val="left" w:pos="915"/>
              </w:tabs>
              <w:suppressAutoHyphens/>
              <w:rPr>
                <w:rFonts w:ascii="Calibri" w:hAnsi="Calibri" w:cs="Calibri"/>
                <w:sz w:val="28"/>
                <w:szCs w:val="28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70348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9BFCD17" w:rsidRPr="7BDE1E43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68C3558D" w:rsidRPr="7BDE1E43">
              <w:rPr>
                <w:rFonts w:ascii="Calibri" w:hAnsi="Calibri" w:cs="Calibri"/>
                <w:sz w:val="28"/>
                <w:szCs w:val="28"/>
              </w:rPr>
              <w:t xml:space="preserve">  </w:t>
            </w:r>
            <w:r w:rsidR="6DDC2858" w:rsidRPr="7BDE1E43">
              <w:rPr>
                <w:rFonts w:ascii="Calibri" w:hAnsi="Calibri" w:cs="Calibri"/>
              </w:rPr>
              <w:t>Yes</w:t>
            </w:r>
            <w:r w:rsidR="008927D1">
              <w:tab/>
            </w:r>
          </w:p>
          <w:p w14:paraId="1B024E41" w14:textId="77777777" w:rsidR="009F0350" w:rsidRPr="00C2260A" w:rsidRDefault="009F0350" w:rsidP="00EE5179">
            <w:pPr>
              <w:tabs>
                <w:tab w:val="left" w:pos="915"/>
              </w:tabs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E6CE8" w:rsidRPr="00C2260A" w14:paraId="5F7FB5DE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77B5E" w14:textId="16CA56AB" w:rsidR="006E6CE8" w:rsidRPr="00C2260A" w:rsidRDefault="5C29D794" w:rsidP="00EE5179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Date and s</w:t>
            </w:r>
            <w:r w:rsidR="70350654" w:rsidRPr="7BDE1E43">
              <w:rPr>
                <w:rStyle w:val="None"/>
                <w:rFonts w:eastAsia="Gill Sans MT"/>
              </w:rPr>
              <w:t xml:space="preserve">ignature </w:t>
            </w:r>
            <w:r w:rsidR="4197B356" w:rsidRPr="7BDE1E43">
              <w:rPr>
                <w:rStyle w:val="None"/>
                <w:rFonts w:eastAsia="Gill Sans MT"/>
              </w:rPr>
              <w:t xml:space="preserve">of person making this application </w:t>
            </w:r>
            <w:r w:rsidR="70350654" w:rsidRPr="7BDE1E43">
              <w:rPr>
                <w:rStyle w:val="None"/>
                <w:rFonts w:eastAsia="Gill Sans MT"/>
                <w:i/>
                <w:iCs/>
              </w:rPr>
              <w:t>(Electronic ok)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4B851" w14:textId="77777777" w:rsidR="006E6CE8" w:rsidRPr="00C2260A" w:rsidRDefault="006E6CE8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3149" w:rsidRPr="00C2260A" w14:paraId="6F6F6452" w14:textId="77777777" w:rsidTr="7BDE1E43">
        <w:trPr>
          <w:trHeight w:val="567"/>
          <w:jc w:val="center"/>
        </w:trPr>
        <w:tc>
          <w:tcPr>
            <w:tcW w:w="1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D1A79" w14:textId="098157BE" w:rsidR="00EC3149" w:rsidRPr="00C2260A" w:rsidRDefault="10ABD767" w:rsidP="1C57D42D">
            <w:pPr>
              <w:pStyle w:val="BodyA"/>
              <w:suppressAutoHyphens/>
              <w:spacing w:after="0" w:line="240" w:lineRule="auto"/>
              <w:rPr>
                <w:rStyle w:val="None"/>
                <w:rFonts w:eastAsia="Gill Sans MT"/>
              </w:rPr>
            </w:pPr>
            <w:r w:rsidRPr="7BDE1E43">
              <w:rPr>
                <w:rStyle w:val="None"/>
                <w:rFonts w:eastAsia="Gill Sans MT"/>
              </w:rPr>
              <w:t>Date and s</w:t>
            </w:r>
            <w:r w:rsidR="77F724F2" w:rsidRPr="7BDE1E43">
              <w:rPr>
                <w:rStyle w:val="None"/>
                <w:rFonts w:eastAsia="Gill Sans MT"/>
              </w:rPr>
              <w:t>ignature of Parish Priest endorsing this application</w:t>
            </w:r>
            <w:r w:rsidR="2A5FCF88" w:rsidRPr="7BDE1E43">
              <w:rPr>
                <w:rStyle w:val="None"/>
                <w:rFonts w:eastAsia="Gill Sans MT"/>
              </w:rPr>
              <w:t xml:space="preserve"> – if different from above</w:t>
            </w:r>
            <w:r w:rsidR="1136DA6D" w:rsidRPr="7BDE1E43">
              <w:rPr>
                <w:rStyle w:val="None"/>
                <w:rFonts w:eastAsia="Gill Sans MT"/>
              </w:rPr>
              <w:t xml:space="preserve"> </w:t>
            </w:r>
            <w:r w:rsidR="77F724F2" w:rsidRPr="7BDE1E43">
              <w:rPr>
                <w:rStyle w:val="None"/>
                <w:rFonts w:eastAsia="Gill Sans MT"/>
                <w:i/>
                <w:iCs/>
              </w:rPr>
              <w:t>(Electronic ok)</w:t>
            </w:r>
          </w:p>
          <w:p w14:paraId="4B09BD15" w14:textId="6240184E" w:rsidR="00EC3149" w:rsidRPr="00C2260A" w:rsidRDefault="177E3E81" w:rsidP="1C57D42D">
            <w:pPr>
              <w:suppressAutoHyphens/>
            </w:pPr>
            <w:r w:rsidRPr="7BDE1E43">
              <w:rPr>
                <w:rStyle w:val="None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Schools to provide the date and signature of headteacher</w:t>
            </w:r>
            <w:r w:rsidR="64848D3A" w:rsidRPr="7BDE1E43">
              <w:rPr>
                <w:rStyle w:val="None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DE1E43">
              <w:rPr>
                <w:rStyle w:val="None"/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endorsing this application </w:t>
            </w:r>
            <w:r>
              <w:t xml:space="preserve"> </w:t>
            </w:r>
          </w:p>
        </w:tc>
        <w:tc>
          <w:tcPr>
            <w:tcW w:w="34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7B248" w14:textId="77777777" w:rsidR="00EC3149" w:rsidRPr="00C2260A" w:rsidRDefault="00EC3149" w:rsidP="00EE5179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7BF479A" w14:textId="77777777" w:rsidR="00C526C6" w:rsidRDefault="00C526C6" w:rsidP="00EE5179">
      <w:pPr>
        <w:suppressAutoHyphens/>
      </w:pPr>
    </w:p>
    <w:p w14:paraId="0E5E3B8E" w14:textId="4E7893E4" w:rsidR="7BDE1E43" w:rsidRDefault="7BDE1E43"/>
    <w:p w14:paraId="2880D155" w14:textId="5975683C" w:rsidR="7BDE1E43" w:rsidRDefault="7BDE1E43"/>
    <w:p w14:paraId="26A9EA3E" w14:textId="412A5BDF" w:rsidR="7BDE1E43" w:rsidRDefault="7BDE1E43"/>
    <w:p w14:paraId="4273EABA" w14:textId="1196C70F" w:rsidR="7BDE1E43" w:rsidRDefault="7BDE1E43"/>
    <w:p w14:paraId="7DA00396" w14:textId="3F27BE5A" w:rsidR="7BDE1E43" w:rsidRDefault="7BDE1E43"/>
    <w:p w14:paraId="1E817302" w14:textId="667827CF" w:rsidR="7BDE1E43" w:rsidRDefault="7BDE1E43"/>
    <w:p w14:paraId="0CD74C30" w14:textId="419BDC79" w:rsidR="7BDE1E43" w:rsidRDefault="7BDE1E43"/>
    <w:p w14:paraId="39877EED" w14:textId="26C2E43A" w:rsidR="7BDE1E43" w:rsidRDefault="7BDE1E43"/>
    <w:p w14:paraId="2EDF2450" w14:textId="3990EC38" w:rsidR="7BDE1E43" w:rsidRDefault="7BDE1E43"/>
    <w:p w14:paraId="1C990866" w14:textId="5333108B" w:rsidR="65A040EA" w:rsidRDefault="65A040EA" w:rsidP="00956736">
      <w:pPr>
        <w:pStyle w:val="BodyA"/>
        <w:tabs>
          <w:tab w:val="left" w:pos="540"/>
        </w:tabs>
        <w:spacing w:after="0" w:line="240" w:lineRule="auto"/>
        <w:jc w:val="center"/>
        <w:rPr>
          <w:b/>
          <w:bCs/>
          <w:color w:val="auto"/>
          <w:sz w:val="28"/>
          <w:szCs w:val="28"/>
          <w:u w:val="single"/>
        </w:rPr>
      </w:pPr>
      <w:r w:rsidRPr="7BDE1E43">
        <w:rPr>
          <w:b/>
          <w:bCs/>
          <w:color w:val="auto"/>
          <w:sz w:val="28"/>
          <w:szCs w:val="28"/>
          <w:u w:val="single"/>
        </w:rPr>
        <w:t>FUNERAL GRANTS - Information for Applicants</w:t>
      </w:r>
    </w:p>
    <w:p w14:paraId="3225774B" w14:textId="77777777" w:rsidR="7BDE1E43" w:rsidRDefault="7BDE1E43" w:rsidP="7BDE1E43">
      <w:pPr>
        <w:pStyle w:val="BodyA"/>
        <w:tabs>
          <w:tab w:val="left" w:pos="540"/>
        </w:tabs>
        <w:spacing w:after="0" w:line="240" w:lineRule="auto"/>
        <w:jc w:val="both"/>
        <w:rPr>
          <w:color w:val="auto"/>
          <w:sz w:val="24"/>
          <w:szCs w:val="24"/>
        </w:rPr>
      </w:pPr>
    </w:p>
    <w:p w14:paraId="562D3847" w14:textId="05EF0132" w:rsidR="33B09DD5" w:rsidRDefault="33B09DD5" w:rsidP="7BDE1E43">
      <w:pPr>
        <w:rPr>
          <w:rFonts w:ascii="Calibri" w:eastAsia="Calibri" w:hAnsi="Calibri" w:cs="Calibri"/>
          <w:b/>
          <w:bCs/>
          <w:u w:val="single"/>
        </w:rPr>
      </w:pPr>
      <w:r w:rsidRPr="7BDE1E43">
        <w:rPr>
          <w:rFonts w:ascii="Calibri" w:eastAsia="Calibri" w:hAnsi="Calibri" w:cs="Calibri"/>
          <w:b/>
          <w:bCs/>
          <w:u w:val="single"/>
        </w:rPr>
        <w:t>Process</w:t>
      </w:r>
    </w:p>
    <w:p w14:paraId="46DD8201" w14:textId="71452B94" w:rsidR="33B09DD5" w:rsidRDefault="33B09DD5" w:rsidP="7BDE1E43">
      <w:pPr>
        <w:rPr>
          <w:rFonts w:ascii="Calibri" w:eastAsia="Calibri" w:hAnsi="Calibri" w:cs="Calibri"/>
        </w:rPr>
      </w:pPr>
      <w:r w:rsidRPr="7BDE1E43">
        <w:rPr>
          <w:rFonts w:ascii="Calibri" w:eastAsia="Calibri" w:hAnsi="Calibri" w:cs="Calibri"/>
        </w:rPr>
        <w:t>All applications submitted will be assessed by a small Grants panel on behalf of the Diocese</w:t>
      </w:r>
      <w:r w:rsidR="79FAAF27" w:rsidRPr="7BDE1E43">
        <w:rPr>
          <w:rFonts w:ascii="Calibri" w:eastAsia="Calibri" w:hAnsi="Calibri" w:cs="Calibri"/>
        </w:rPr>
        <w:t xml:space="preserve">, who </w:t>
      </w:r>
      <w:r w:rsidR="2B17D774" w:rsidRPr="7BDE1E43">
        <w:rPr>
          <w:rFonts w:ascii="Calibri" w:eastAsia="Calibri" w:hAnsi="Calibri" w:cs="Calibri"/>
        </w:rPr>
        <w:t xml:space="preserve">will </w:t>
      </w:r>
      <w:r w:rsidR="79FAAF27" w:rsidRPr="7BDE1E43">
        <w:rPr>
          <w:rFonts w:ascii="Calibri" w:eastAsia="Calibri" w:hAnsi="Calibri" w:cs="Calibri"/>
        </w:rPr>
        <w:t>make a final decision on the status of the application</w:t>
      </w:r>
      <w:r w:rsidR="583CCDEA" w:rsidRPr="7BDE1E43">
        <w:rPr>
          <w:rFonts w:ascii="Calibri" w:eastAsia="Calibri" w:hAnsi="Calibri" w:cs="Calibri"/>
        </w:rPr>
        <w:t xml:space="preserve"> (applicant may be asked to provide more information)</w:t>
      </w:r>
      <w:r w:rsidRPr="7BDE1E43">
        <w:rPr>
          <w:rFonts w:ascii="Calibri" w:eastAsia="Calibri" w:hAnsi="Calibri" w:cs="Calibri"/>
        </w:rPr>
        <w:t>.</w:t>
      </w:r>
      <w:r w:rsidR="01C63843" w:rsidRPr="7BDE1E43">
        <w:rPr>
          <w:rFonts w:ascii="Calibri" w:eastAsia="Calibri" w:hAnsi="Calibri" w:cs="Calibri"/>
        </w:rPr>
        <w:t xml:space="preserve"> </w:t>
      </w:r>
    </w:p>
    <w:p w14:paraId="6A7EE849" w14:textId="44364068" w:rsidR="7BDE1E43" w:rsidRDefault="7BDE1E43" w:rsidP="7BDE1E43">
      <w:pPr>
        <w:rPr>
          <w:rFonts w:ascii="Calibri" w:eastAsia="Calibri" w:hAnsi="Calibri" w:cs="Calibri"/>
        </w:rPr>
      </w:pPr>
    </w:p>
    <w:p w14:paraId="3C4F044A" w14:textId="02144CE3" w:rsidR="711DE453" w:rsidRDefault="711DE453" w:rsidP="7BDE1E43">
      <w:pPr>
        <w:rPr>
          <w:rFonts w:ascii="Calibri" w:eastAsia="Calibri" w:hAnsi="Calibri" w:cs="Calibri"/>
          <w:b/>
          <w:bCs/>
          <w:u w:val="single"/>
        </w:rPr>
      </w:pPr>
      <w:r w:rsidRPr="7BDE1E43">
        <w:rPr>
          <w:rFonts w:ascii="Calibri" w:eastAsia="Calibri" w:hAnsi="Calibri" w:cs="Calibri"/>
          <w:b/>
          <w:bCs/>
          <w:u w:val="single"/>
        </w:rPr>
        <w:t>Payment</w:t>
      </w:r>
    </w:p>
    <w:p w14:paraId="3D2E37D4" w14:textId="7AA951C2" w:rsidR="72813310" w:rsidRDefault="72813310" w:rsidP="7BDE1E43">
      <w:pPr>
        <w:rPr>
          <w:rFonts w:ascii="Calibri" w:eastAsia="Calibri" w:hAnsi="Calibri" w:cs="Calibri"/>
        </w:rPr>
      </w:pPr>
      <w:r w:rsidRPr="7BDE1E43">
        <w:rPr>
          <w:rFonts w:ascii="Calibri" w:eastAsia="Calibri" w:hAnsi="Calibri" w:cs="Calibri"/>
        </w:rPr>
        <w:t xml:space="preserve">Payment will be made directly to the funeral directors, or via the parish/ school involved, in which case once a grant has been agreed, the </w:t>
      </w:r>
      <w:r w:rsidR="4E3A74C1" w:rsidRPr="7BDE1E43">
        <w:rPr>
          <w:rFonts w:ascii="Calibri" w:eastAsia="Calibri" w:hAnsi="Calibri" w:cs="Calibri"/>
        </w:rPr>
        <w:t>p</w:t>
      </w:r>
      <w:r w:rsidRPr="7BDE1E43">
        <w:rPr>
          <w:rFonts w:ascii="Calibri" w:eastAsia="Calibri" w:hAnsi="Calibri" w:cs="Calibri"/>
        </w:rPr>
        <w:t>ar</w:t>
      </w:r>
      <w:r w:rsidR="794B424D" w:rsidRPr="7BDE1E43">
        <w:rPr>
          <w:rFonts w:ascii="Calibri" w:eastAsia="Calibri" w:hAnsi="Calibri" w:cs="Calibri"/>
        </w:rPr>
        <w:t>i</w:t>
      </w:r>
      <w:r w:rsidRPr="7BDE1E43">
        <w:rPr>
          <w:rFonts w:ascii="Calibri" w:eastAsia="Calibri" w:hAnsi="Calibri" w:cs="Calibri"/>
        </w:rPr>
        <w:t xml:space="preserve">sh/ school will </w:t>
      </w:r>
      <w:r w:rsidR="56534F6B" w:rsidRPr="7BDE1E43">
        <w:rPr>
          <w:rFonts w:ascii="Calibri" w:eastAsia="Calibri" w:hAnsi="Calibri" w:cs="Calibri"/>
        </w:rPr>
        <w:t>p</w:t>
      </w:r>
      <w:r w:rsidRPr="7BDE1E43">
        <w:rPr>
          <w:rFonts w:ascii="Calibri" w:eastAsia="Calibri" w:hAnsi="Calibri" w:cs="Calibri"/>
        </w:rPr>
        <w:t>ay and receive rei</w:t>
      </w:r>
      <w:r w:rsidR="63CA9B8E" w:rsidRPr="7BDE1E43">
        <w:rPr>
          <w:rFonts w:ascii="Calibri" w:eastAsia="Calibri" w:hAnsi="Calibri" w:cs="Calibri"/>
        </w:rPr>
        <w:t xml:space="preserve">mbursement. </w:t>
      </w:r>
    </w:p>
    <w:p w14:paraId="015BFD79" w14:textId="64529329" w:rsidR="5EBD138F" w:rsidRDefault="5EBD138F" w:rsidP="7BDE1E43">
      <w:pPr>
        <w:rPr>
          <w:rFonts w:ascii="Calibri" w:eastAsia="Calibri" w:hAnsi="Calibri" w:cs="Calibri"/>
        </w:rPr>
      </w:pPr>
      <w:r w:rsidRPr="7BDE1E43">
        <w:rPr>
          <w:rFonts w:ascii="Calibri" w:eastAsia="Calibri" w:hAnsi="Calibri" w:cs="Calibri"/>
        </w:rPr>
        <w:t>Funeral</w:t>
      </w:r>
      <w:r w:rsidR="63CA9B8E" w:rsidRPr="7BDE1E43">
        <w:rPr>
          <w:rFonts w:ascii="Calibri" w:eastAsia="Calibri" w:hAnsi="Calibri" w:cs="Calibri"/>
        </w:rPr>
        <w:t xml:space="preserve"> invoices must be first obtained and passed to the Grants administrator</w:t>
      </w:r>
      <w:r w:rsidR="60A0F917" w:rsidRPr="7BDE1E43">
        <w:rPr>
          <w:rFonts w:ascii="Calibri" w:eastAsia="Calibri" w:hAnsi="Calibri" w:cs="Calibri"/>
        </w:rPr>
        <w:t xml:space="preserve"> before payment is arranged</w:t>
      </w:r>
      <w:r w:rsidR="63CA9B8E" w:rsidRPr="7BDE1E43">
        <w:rPr>
          <w:rFonts w:ascii="Calibri" w:eastAsia="Calibri" w:hAnsi="Calibri" w:cs="Calibri"/>
        </w:rPr>
        <w:t xml:space="preserve">. </w:t>
      </w:r>
    </w:p>
    <w:p w14:paraId="40D85162" w14:textId="55ECB0D8" w:rsidR="7BDE1E43" w:rsidRDefault="7BDE1E43" w:rsidP="7BDE1E43">
      <w:pPr>
        <w:rPr>
          <w:rFonts w:ascii="Calibri" w:eastAsia="Calibri" w:hAnsi="Calibri" w:cs="Calibri"/>
        </w:rPr>
      </w:pPr>
    </w:p>
    <w:p w14:paraId="5EAEEB35" w14:textId="5AFE077B" w:rsidR="2489370D" w:rsidRDefault="2489370D" w:rsidP="7BDE1E43">
      <w:pPr>
        <w:rPr>
          <w:rFonts w:ascii="Calibri" w:eastAsia="Calibri" w:hAnsi="Calibri" w:cs="Calibri"/>
          <w:b/>
          <w:bCs/>
        </w:rPr>
      </w:pPr>
      <w:r w:rsidRPr="7BDE1E43">
        <w:rPr>
          <w:rFonts w:ascii="Calibri" w:eastAsia="Calibri" w:hAnsi="Calibri" w:cs="Calibri"/>
          <w:b/>
          <w:bCs/>
        </w:rPr>
        <w:t>Payment cannot be processed without a funeral invoice or other documentation for the expenditure.</w:t>
      </w:r>
    </w:p>
    <w:p w14:paraId="1CC3C0F7" w14:textId="6984E790" w:rsidR="7BDE1E43" w:rsidRDefault="7BDE1E43" w:rsidP="7BDE1E43">
      <w:pPr>
        <w:pStyle w:val="NoSpacing"/>
        <w:rPr>
          <w:rFonts w:ascii="Calibri" w:eastAsia="Calibri" w:hAnsi="Calibri" w:cs="Calibri"/>
          <w:b/>
          <w:bCs/>
          <w:sz w:val="24"/>
          <w:szCs w:val="24"/>
        </w:rPr>
      </w:pPr>
    </w:p>
    <w:p w14:paraId="7CDA2467" w14:textId="764AA342" w:rsidR="37CFC6CF" w:rsidRDefault="37CFC6CF" w:rsidP="7BDE1E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Style w:val="None"/>
          <w:rFonts w:ascii="Calibri" w:eastAsia="Calibri" w:hAnsi="Calibri" w:cs="Calibri"/>
          <w:b/>
          <w:bCs/>
          <w:u w:val="single"/>
        </w:rPr>
      </w:pPr>
      <w:r w:rsidRPr="7BDE1E43">
        <w:rPr>
          <w:rStyle w:val="None"/>
          <w:rFonts w:ascii="Calibri" w:eastAsia="Calibri" w:hAnsi="Calibri" w:cs="Calibri"/>
          <w:b/>
          <w:bCs/>
          <w:u w:val="single"/>
        </w:rPr>
        <w:t>Feedback</w:t>
      </w:r>
    </w:p>
    <w:p w14:paraId="6683B8A7" w14:textId="7AB7338C" w:rsidR="37CFC6CF" w:rsidRDefault="37CFC6CF" w:rsidP="7BDE1E43">
      <w:pPr>
        <w:pStyle w:val="Body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0" w:line="240" w:lineRule="auto"/>
        <w:jc w:val="both"/>
        <w:rPr>
          <w:sz w:val="24"/>
          <w:szCs w:val="24"/>
        </w:rPr>
      </w:pPr>
      <w:r w:rsidRPr="7BDE1E43">
        <w:rPr>
          <w:sz w:val="24"/>
          <w:szCs w:val="24"/>
        </w:rPr>
        <w:t xml:space="preserve">Grant </w:t>
      </w:r>
      <w:r w:rsidR="0CADBDE3" w:rsidRPr="7BDE1E43">
        <w:rPr>
          <w:sz w:val="24"/>
          <w:szCs w:val="24"/>
        </w:rPr>
        <w:t>beneficiaries</w:t>
      </w:r>
      <w:r w:rsidRPr="7BDE1E43">
        <w:rPr>
          <w:sz w:val="24"/>
          <w:szCs w:val="24"/>
        </w:rPr>
        <w:t xml:space="preserve"> and </w:t>
      </w:r>
      <w:r w:rsidR="230D1FF1" w:rsidRPr="7BDE1E43">
        <w:rPr>
          <w:sz w:val="24"/>
          <w:szCs w:val="24"/>
        </w:rPr>
        <w:t xml:space="preserve">the </w:t>
      </w:r>
      <w:r w:rsidRPr="7BDE1E43">
        <w:rPr>
          <w:sz w:val="24"/>
          <w:szCs w:val="24"/>
        </w:rPr>
        <w:t>parish</w:t>
      </w:r>
      <w:r w:rsidR="65596B82" w:rsidRPr="7BDE1E43">
        <w:rPr>
          <w:sz w:val="24"/>
          <w:szCs w:val="24"/>
        </w:rPr>
        <w:t xml:space="preserve"> or school</w:t>
      </w:r>
      <w:r w:rsidRPr="7BDE1E43">
        <w:rPr>
          <w:sz w:val="24"/>
          <w:szCs w:val="24"/>
        </w:rPr>
        <w:t xml:space="preserve"> will be asked to provide feedback on how the grant has helped. This may be used across our communication platforms always as anonymous feedback.</w:t>
      </w:r>
    </w:p>
    <w:p w14:paraId="55770340" w14:textId="5DE64202" w:rsidR="7BDE1E43" w:rsidRDefault="7BDE1E43" w:rsidP="7BDE1E43">
      <w:pPr>
        <w:pStyle w:val="BodyA"/>
        <w:spacing w:after="0" w:line="240" w:lineRule="auto"/>
        <w:jc w:val="both"/>
        <w:rPr>
          <w:sz w:val="20"/>
          <w:szCs w:val="20"/>
        </w:rPr>
      </w:pPr>
    </w:p>
    <w:p w14:paraId="5CA2C54C" w14:textId="6CC0668E" w:rsidR="7BDE1E43" w:rsidRDefault="7BDE1E43" w:rsidP="7BDE1E43">
      <w:pPr>
        <w:pStyle w:val="BodyA"/>
        <w:spacing w:after="0" w:line="240" w:lineRule="auto"/>
        <w:jc w:val="both"/>
        <w:rPr>
          <w:sz w:val="20"/>
          <w:szCs w:val="20"/>
        </w:rPr>
      </w:pPr>
    </w:p>
    <w:p w14:paraId="5D06B82A" w14:textId="6A374F05" w:rsidR="37CFC6CF" w:rsidRDefault="37CFC6CF" w:rsidP="7BDE1E43">
      <w:pPr>
        <w:pStyle w:val="BodyA"/>
        <w:spacing w:after="0" w:line="240" w:lineRule="auto"/>
        <w:jc w:val="both"/>
        <w:rPr>
          <w:rStyle w:val="None"/>
          <w:b/>
          <w:bCs/>
          <w:color w:val="auto"/>
          <w:sz w:val="24"/>
          <w:szCs w:val="24"/>
          <w:u w:val="single"/>
        </w:rPr>
      </w:pPr>
      <w:r w:rsidRPr="7BDE1E43">
        <w:rPr>
          <w:rStyle w:val="None"/>
          <w:b/>
          <w:bCs/>
          <w:color w:val="auto"/>
          <w:sz w:val="24"/>
          <w:szCs w:val="24"/>
          <w:u w:val="single"/>
        </w:rPr>
        <w:t>Additional help with funeral arrangements</w:t>
      </w:r>
    </w:p>
    <w:p w14:paraId="63889F99" w14:textId="6F223C79" w:rsidR="37CFC6CF" w:rsidRPr="00956736" w:rsidRDefault="37CFC6CF" w:rsidP="7BDE1E43">
      <w:pPr>
        <w:pStyle w:val="BodyA"/>
        <w:shd w:val="clear" w:color="auto" w:fill="FFFFFF" w:themeFill="background1"/>
        <w:spacing w:after="0" w:line="240" w:lineRule="auto"/>
        <w:jc w:val="both"/>
        <w:rPr>
          <w:rStyle w:val="None"/>
          <w:sz w:val="24"/>
          <w:szCs w:val="24"/>
        </w:rPr>
      </w:pPr>
      <w:r w:rsidRPr="00956736">
        <w:rPr>
          <w:rStyle w:val="None"/>
          <w:b/>
          <w:bCs/>
          <w:sz w:val="24"/>
          <w:szCs w:val="24"/>
        </w:rPr>
        <w:t>Down to Earth</w:t>
      </w:r>
      <w:r w:rsidRPr="00956736">
        <w:rPr>
          <w:rStyle w:val="None"/>
          <w:sz w:val="24"/>
          <w:szCs w:val="24"/>
        </w:rPr>
        <w:t xml:space="preserve"> is a service offered by Quaker Social Action giving free practical guidance to those on low incomes struggling to afford a funeral. If the </w:t>
      </w:r>
      <w:r w:rsidR="0045456A">
        <w:rPr>
          <w:rStyle w:val="None"/>
          <w:sz w:val="24"/>
          <w:szCs w:val="24"/>
        </w:rPr>
        <w:t xml:space="preserve">grant beneficiary </w:t>
      </w:r>
      <w:r w:rsidRPr="00956736">
        <w:rPr>
          <w:rStyle w:val="None"/>
          <w:sz w:val="24"/>
          <w:szCs w:val="24"/>
        </w:rPr>
        <w:t xml:space="preserve">still needs help, do contact Down to Earth at as early a stage as possible at </w:t>
      </w:r>
      <w:hyperlink r:id="rId12">
        <w:r w:rsidRPr="00956736">
          <w:rPr>
            <w:rStyle w:val="Hyperlink1"/>
            <w:color w:val="auto"/>
          </w:rPr>
          <w:t>downtoearth@qsa.org.uk</w:t>
        </w:r>
      </w:hyperlink>
      <w:r w:rsidRPr="00956736">
        <w:rPr>
          <w:rStyle w:val="None"/>
          <w:sz w:val="24"/>
          <w:szCs w:val="24"/>
        </w:rPr>
        <w:t xml:space="preserve"> or call 020 8983 5055.</w:t>
      </w:r>
    </w:p>
    <w:p w14:paraId="43ADA109" w14:textId="65FC6440" w:rsidR="68428769" w:rsidRPr="00956736" w:rsidRDefault="68428769" w:rsidP="7BDE1E43">
      <w:pPr>
        <w:pStyle w:val="BodyA"/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956736">
        <w:rPr>
          <w:rStyle w:val="None"/>
          <w:sz w:val="24"/>
          <w:szCs w:val="24"/>
        </w:rPr>
        <w:t>Find more information available on their website</w:t>
      </w:r>
      <w:r w:rsidRPr="00956736">
        <w:rPr>
          <w:rStyle w:val="None"/>
          <w:b/>
          <w:bCs/>
          <w:sz w:val="24"/>
          <w:szCs w:val="24"/>
        </w:rPr>
        <w:t xml:space="preserve"> </w:t>
      </w:r>
      <w:hyperlink r:id="rId13">
        <w:r w:rsidRPr="00956736">
          <w:rPr>
            <w:rStyle w:val="Hyperlink"/>
            <w:b/>
            <w:bCs/>
            <w:sz w:val="24"/>
            <w:szCs w:val="24"/>
          </w:rPr>
          <w:t>Down to Earth | quakersocialaction.org.uk</w:t>
        </w:r>
      </w:hyperlink>
    </w:p>
    <w:p w14:paraId="4BEFE45D" w14:textId="0ECBCD5A" w:rsidR="7BDE1E43" w:rsidRDefault="7BDE1E43" w:rsidP="7BDE1E43"/>
    <w:p w14:paraId="55EFADCE" w14:textId="66EBA23B" w:rsidR="00FE1132" w:rsidRDefault="00FE1132" w:rsidP="7BDE1E43"/>
    <w:p w14:paraId="46217A81" w14:textId="6C4E101B" w:rsidR="7BDE1E43" w:rsidRDefault="7BDE1E43" w:rsidP="7BDE1E43"/>
    <w:p w14:paraId="241218D5" w14:textId="349D1119" w:rsidR="1B3B6F34" w:rsidRDefault="1B3B6F34" w:rsidP="00956736">
      <w:pPr>
        <w:jc w:val="center"/>
        <w:rPr>
          <w:rFonts w:ascii="Calibri" w:eastAsia="Calibri" w:hAnsi="Calibri" w:cs="Calibri"/>
          <w:b/>
          <w:bCs/>
          <w:lang w:val="en-GB"/>
        </w:rPr>
      </w:pPr>
      <w:r w:rsidRPr="7BDE1E43">
        <w:rPr>
          <w:rFonts w:ascii="Calibri" w:hAnsi="Calibri" w:cs="Calibri"/>
        </w:rPr>
        <w:t>For more information about the Cari</w:t>
      </w:r>
      <w:r w:rsidR="00956736">
        <w:rPr>
          <w:rFonts w:ascii="Calibri" w:hAnsi="Calibri" w:cs="Calibri"/>
        </w:rPr>
        <w:t>t</w:t>
      </w:r>
      <w:r w:rsidRPr="7BDE1E43">
        <w:rPr>
          <w:rFonts w:ascii="Calibri" w:hAnsi="Calibri" w:cs="Calibri"/>
        </w:rPr>
        <w:t>as Grants, please visit our</w:t>
      </w:r>
      <w:r w:rsidR="00956736">
        <w:rPr>
          <w:rFonts w:ascii="Calibri" w:hAnsi="Calibri" w:cs="Calibri"/>
        </w:rPr>
        <w:t xml:space="preserve"> food and</w:t>
      </w:r>
      <w:r w:rsidRPr="7BDE1E43">
        <w:rPr>
          <w:rFonts w:ascii="Calibri" w:hAnsi="Calibri" w:cs="Calibri"/>
        </w:rPr>
        <w:t xml:space="preserve"> financial support page on the Caritas Westminster </w:t>
      </w:r>
      <w:r w:rsidR="2C9C8150" w:rsidRPr="7BDE1E43">
        <w:rPr>
          <w:rFonts w:ascii="Calibri" w:hAnsi="Calibri" w:cs="Calibri"/>
        </w:rPr>
        <w:t>website:</w:t>
      </w:r>
      <w:r w:rsidR="4099B033" w:rsidRPr="7BDE1E43">
        <w:rPr>
          <w:rFonts w:ascii="Calibri" w:hAnsi="Calibri" w:cs="Calibri"/>
        </w:rPr>
        <w:t xml:space="preserve"> </w:t>
      </w:r>
      <w:hyperlink r:id="rId14">
        <w:r w:rsidR="4099B033" w:rsidRPr="7BDE1E43">
          <w:rPr>
            <w:rStyle w:val="Hyperlink"/>
            <w:rFonts w:ascii="Calibri" w:eastAsia="Calibri" w:hAnsi="Calibri" w:cs="Calibri"/>
            <w:b/>
            <w:bCs/>
            <w:lang w:val="en-GB"/>
          </w:rPr>
          <w:t>Food &amp; Financial Support - Caritas Westminster</w:t>
        </w:r>
      </w:hyperlink>
    </w:p>
    <w:p w14:paraId="3362EBB5" w14:textId="5816F829" w:rsidR="7BDE1E43" w:rsidRDefault="7BDE1E43" w:rsidP="7BDE1E43"/>
    <w:sectPr w:rsidR="7BDE1E43" w:rsidSect="00AD7243">
      <w:headerReference w:type="default" r:id="rId15"/>
      <w:footerReference w:type="default" r:id="rId16"/>
      <w:pgSz w:w="11900" w:h="16840"/>
      <w:pgMar w:top="1191" w:right="1247" w:bottom="1191" w:left="1247" w:header="113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7FF64" w14:textId="77777777" w:rsidR="00B124CA" w:rsidRDefault="00B124CA">
      <w:r>
        <w:separator/>
      </w:r>
    </w:p>
  </w:endnote>
  <w:endnote w:type="continuationSeparator" w:id="0">
    <w:p w14:paraId="5E410188" w14:textId="77777777" w:rsidR="00B124CA" w:rsidRDefault="00B1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0"/>
        <w:szCs w:val="20"/>
      </w:rPr>
      <w:id w:val="-83252461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DC8A73" w14:textId="3EAFF6ED" w:rsidR="003E12E3" w:rsidRPr="007E0A0A" w:rsidRDefault="7BDE1E43" w:rsidP="7BDE1E43">
            <w:pPr>
              <w:pStyle w:val="Footer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7BDE1E43">
              <w:rPr>
                <w:rFonts w:ascii="Calibri" w:hAnsi="Calibri" w:cs="Calibri"/>
                <w:sz w:val="20"/>
                <w:szCs w:val="20"/>
              </w:rPr>
              <w:t>Caritas Westminster is an Agency of the Diocese of Westminster</w:t>
            </w:r>
            <w:r w:rsidR="00495A80">
              <w:br/>
            </w:r>
            <w:r w:rsidRPr="7BDE1E43">
              <w:rPr>
                <w:rFonts w:ascii="Calibri" w:hAnsi="Calibri" w:cs="Calibri"/>
                <w:sz w:val="20"/>
                <w:szCs w:val="20"/>
              </w:rPr>
              <w:t xml:space="preserve">Registered Charity No. 233699 │ Form revised in April 2026 │ Page </w:t>
            </w:r>
            <w:r w:rsidR="00495A80"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495A80"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PAGE </w:instrText>
            </w:r>
            <w:r w:rsidR="00495A80"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495A80"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7BDE1E43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="00495A80"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495A80"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NUMPAGES  </w:instrText>
            </w:r>
            <w:r w:rsidR="00495A80"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495A80" w:rsidRPr="7BDE1E43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341A3" w14:textId="77777777" w:rsidR="00B124CA" w:rsidRDefault="00B124CA">
      <w:r>
        <w:separator/>
      </w:r>
    </w:p>
  </w:footnote>
  <w:footnote w:type="continuationSeparator" w:id="0">
    <w:p w14:paraId="1AACA7E3" w14:textId="77777777" w:rsidR="00B124CA" w:rsidRDefault="00B12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26B8B" w14:textId="27CC1154" w:rsidR="00C526C6" w:rsidRDefault="009D4035" w:rsidP="009D4035">
    <w:pPr>
      <w:pStyle w:val="BodyA"/>
      <w:suppressAutoHyphens/>
      <w:spacing w:after="0" w:line="240" w:lineRule="auto"/>
      <w:rPr>
        <w:color w:val="auto"/>
      </w:rPr>
    </w:pPr>
    <w:r w:rsidRPr="00B90F44">
      <w:rPr>
        <w:noProof/>
        <w:color w:val="auto"/>
        <w:sz w:val="30"/>
        <w:szCs w:val="30"/>
        <w:lang w:val="en-GB"/>
      </w:rPr>
      <w:drawing>
        <wp:anchor distT="152400" distB="152400" distL="152400" distR="152400" simplePos="0" relativeHeight="251665408" behindDoc="1" locked="0" layoutInCell="1" allowOverlap="1" wp14:anchorId="34AFBC32" wp14:editId="00E41044">
          <wp:simplePos x="0" y="0"/>
          <wp:positionH relativeFrom="page">
            <wp:posOffset>4627245</wp:posOffset>
          </wp:positionH>
          <wp:positionV relativeFrom="page">
            <wp:posOffset>291465</wp:posOffset>
          </wp:positionV>
          <wp:extent cx="2138400" cy="745200"/>
          <wp:effectExtent l="0" t="0" r="0" b="0"/>
          <wp:wrapNone/>
          <wp:docPr id="7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400" cy="745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8DFD1" w14:textId="77777777" w:rsidR="00B90F44" w:rsidRPr="00B90F44" w:rsidRDefault="00B90F44" w:rsidP="009D4035">
    <w:pPr>
      <w:pStyle w:val="BodyA"/>
      <w:suppressAutoHyphens/>
      <w:spacing w:after="0" w:line="240" w:lineRule="auto"/>
      <w:rPr>
        <w:b/>
        <w:bCs/>
        <w:color w:val="C00000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AvcrrcGM" int2:invalidationBookmarkName="" int2:hashCode="QVgcbmjnCgQVqs" int2:id="tjKkluPK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BE52"/>
    <w:multiLevelType w:val="hybridMultilevel"/>
    <w:tmpl w:val="5CC695B2"/>
    <w:lvl w:ilvl="0" w:tplc="36363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47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949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631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8D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A8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3E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4A3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20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F6EB5"/>
    <w:multiLevelType w:val="hybridMultilevel"/>
    <w:tmpl w:val="C4FED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6F4"/>
    <w:multiLevelType w:val="hybridMultilevel"/>
    <w:tmpl w:val="47E2F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542AB"/>
    <w:multiLevelType w:val="hybridMultilevel"/>
    <w:tmpl w:val="C82AA410"/>
    <w:lvl w:ilvl="0" w:tplc="A024291A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color w:val="auto"/>
        <w:sz w:val="22"/>
        <w:szCs w:val="22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9221B"/>
    <w:multiLevelType w:val="hybridMultilevel"/>
    <w:tmpl w:val="24EAA908"/>
    <w:styleLink w:val="ImportedStyle1"/>
    <w:lvl w:ilvl="0" w:tplc="07A0D72E">
      <w:start w:val="1"/>
      <w:numFmt w:val="bullet"/>
      <w:lvlText w:val="·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3F266DA">
      <w:start w:val="1"/>
      <w:numFmt w:val="bullet"/>
      <w:lvlText w:val="·"/>
      <w:lvlJc w:val="left"/>
      <w:pPr>
        <w:ind w:left="15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3E8F78">
      <w:start w:val="1"/>
      <w:numFmt w:val="bullet"/>
      <w:lvlText w:val="▪"/>
      <w:lvlJc w:val="left"/>
      <w:pPr>
        <w:ind w:left="24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3850D6">
      <w:start w:val="1"/>
      <w:numFmt w:val="bullet"/>
      <w:lvlText w:val="·"/>
      <w:lvlJc w:val="left"/>
      <w:pPr>
        <w:ind w:left="31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C6A79C">
      <w:start w:val="1"/>
      <w:numFmt w:val="bullet"/>
      <w:lvlText w:val="o"/>
      <w:lvlJc w:val="left"/>
      <w:pPr>
        <w:ind w:left="39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5CD048">
      <w:start w:val="1"/>
      <w:numFmt w:val="bullet"/>
      <w:lvlText w:val="▪"/>
      <w:lvlJc w:val="left"/>
      <w:pPr>
        <w:ind w:left="46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DEF48C">
      <w:start w:val="1"/>
      <w:numFmt w:val="bullet"/>
      <w:lvlText w:val="·"/>
      <w:lvlJc w:val="left"/>
      <w:pPr>
        <w:ind w:left="53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463600">
      <w:start w:val="1"/>
      <w:numFmt w:val="bullet"/>
      <w:lvlText w:val="o"/>
      <w:lvlJc w:val="left"/>
      <w:pPr>
        <w:ind w:left="60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84A536">
      <w:start w:val="1"/>
      <w:numFmt w:val="bullet"/>
      <w:lvlText w:val="▪"/>
      <w:lvlJc w:val="left"/>
      <w:pPr>
        <w:ind w:left="67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4332C90"/>
    <w:multiLevelType w:val="hybridMultilevel"/>
    <w:tmpl w:val="7832A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D4D8D"/>
    <w:multiLevelType w:val="hybridMultilevel"/>
    <w:tmpl w:val="AB66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53806"/>
    <w:multiLevelType w:val="hybridMultilevel"/>
    <w:tmpl w:val="1DC44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50A5E"/>
    <w:multiLevelType w:val="hybridMultilevel"/>
    <w:tmpl w:val="24EAA908"/>
    <w:numStyleLink w:val="ImportedStyle1"/>
  </w:abstractNum>
  <w:abstractNum w:abstractNumId="9" w15:restartNumberingAfterBreak="0">
    <w:nsid w:val="613E46D5"/>
    <w:multiLevelType w:val="hybridMultilevel"/>
    <w:tmpl w:val="3D5C4794"/>
    <w:lvl w:ilvl="0" w:tplc="5B60F700">
      <w:start w:val="1"/>
      <w:numFmt w:val="decimal"/>
      <w:lvlText w:val="%1."/>
      <w:lvlJc w:val="left"/>
      <w:pPr>
        <w:ind w:left="720" w:hanging="360"/>
      </w:pPr>
    </w:lvl>
    <w:lvl w:ilvl="1" w:tplc="74A6974E">
      <w:start w:val="1"/>
      <w:numFmt w:val="lowerLetter"/>
      <w:lvlText w:val="%2."/>
      <w:lvlJc w:val="left"/>
      <w:pPr>
        <w:ind w:left="1440" w:hanging="360"/>
      </w:pPr>
    </w:lvl>
    <w:lvl w:ilvl="2" w:tplc="01D6E656">
      <w:start w:val="1"/>
      <w:numFmt w:val="lowerRoman"/>
      <w:lvlText w:val="%3."/>
      <w:lvlJc w:val="right"/>
      <w:pPr>
        <w:ind w:left="2160" w:hanging="180"/>
      </w:pPr>
    </w:lvl>
    <w:lvl w:ilvl="3" w:tplc="37F63BCC">
      <w:start w:val="1"/>
      <w:numFmt w:val="decimal"/>
      <w:lvlText w:val="%4."/>
      <w:lvlJc w:val="left"/>
      <w:pPr>
        <w:ind w:left="2880" w:hanging="360"/>
      </w:pPr>
    </w:lvl>
    <w:lvl w:ilvl="4" w:tplc="664E472E">
      <w:start w:val="1"/>
      <w:numFmt w:val="lowerLetter"/>
      <w:lvlText w:val="%5."/>
      <w:lvlJc w:val="left"/>
      <w:pPr>
        <w:ind w:left="3600" w:hanging="360"/>
      </w:pPr>
    </w:lvl>
    <w:lvl w:ilvl="5" w:tplc="253CD846">
      <w:start w:val="1"/>
      <w:numFmt w:val="lowerRoman"/>
      <w:lvlText w:val="%6."/>
      <w:lvlJc w:val="right"/>
      <w:pPr>
        <w:ind w:left="4320" w:hanging="180"/>
      </w:pPr>
    </w:lvl>
    <w:lvl w:ilvl="6" w:tplc="74928D92">
      <w:start w:val="1"/>
      <w:numFmt w:val="decimal"/>
      <w:lvlText w:val="%7."/>
      <w:lvlJc w:val="left"/>
      <w:pPr>
        <w:ind w:left="5040" w:hanging="360"/>
      </w:pPr>
    </w:lvl>
    <w:lvl w:ilvl="7" w:tplc="B41E836A">
      <w:start w:val="1"/>
      <w:numFmt w:val="lowerLetter"/>
      <w:lvlText w:val="%8."/>
      <w:lvlJc w:val="left"/>
      <w:pPr>
        <w:ind w:left="5760" w:hanging="360"/>
      </w:pPr>
    </w:lvl>
    <w:lvl w:ilvl="8" w:tplc="11F4100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8AB96"/>
    <w:multiLevelType w:val="hybridMultilevel"/>
    <w:tmpl w:val="F4B68138"/>
    <w:lvl w:ilvl="0" w:tplc="E1F86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68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20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C1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6D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49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CB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101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001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C6"/>
    <w:rsid w:val="000134F8"/>
    <w:rsid w:val="0001C52A"/>
    <w:rsid w:val="000326D0"/>
    <w:rsid w:val="00040560"/>
    <w:rsid w:val="000439A5"/>
    <w:rsid w:val="0005252F"/>
    <w:rsid w:val="00066990"/>
    <w:rsid w:val="000819F6"/>
    <w:rsid w:val="00082991"/>
    <w:rsid w:val="000A1716"/>
    <w:rsid w:val="000C4982"/>
    <w:rsid w:val="000D0E05"/>
    <w:rsid w:val="000D2C9C"/>
    <w:rsid w:val="000D2CCD"/>
    <w:rsid w:val="000D5111"/>
    <w:rsid w:val="000E171E"/>
    <w:rsid w:val="000F4F1C"/>
    <w:rsid w:val="000F5658"/>
    <w:rsid w:val="0013701A"/>
    <w:rsid w:val="00137473"/>
    <w:rsid w:val="00143451"/>
    <w:rsid w:val="0015437F"/>
    <w:rsid w:val="00155CA3"/>
    <w:rsid w:val="00157947"/>
    <w:rsid w:val="00164D07"/>
    <w:rsid w:val="001749A2"/>
    <w:rsid w:val="001751F4"/>
    <w:rsid w:val="001A3914"/>
    <w:rsid w:val="001C0D8B"/>
    <w:rsid w:val="001C3A80"/>
    <w:rsid w:val="001D217A"/>
    <w:rsid w:val="001F2E57"/>
    <w:rsid w:val="001F5683"/>
    <w:rsid w:val="00224A46"/>
    <w:rsid w:val="0023105B"/>
    <w:rsid w:val="00243F74"/>
    <w:rsid w:val="00244B66"/>
    <w:rsid w:val="00252F34"/>
    <w:rsid w:val="002569A9"/>
    <w:rsid w:val="00267D77"/>
    <w:rsid w:val="002843D9"/>
    <w:rsid w:val="002A5F4C"/>
    <w:rsid w:val="002B424B"/>
    <w:rsid w:val="002C299B"/>
    <w:rsid w:val="002D39E4"/>
    <w:rsid w:val="002D565C"/>
    <w:rsid w:val="002E5ABE"/>
    <w:rsid w:val="002F0A34"/>
    <w:rsid w:val="002F2629"/>
    <w:rsid w:val="002F334E"/>
    <w:rsid w:val="002F5892"/>
    <w:rsid w:val="0030083C"/>
    <w:rsid w:val="00325F08"/>
    <w:rsid w:val="003462B0"/>
    <w:rsid w:val="00366D80"/>
    <w:rsid w:val="00372089"/>
    <w:rsid w:val="003810D6"/>
    <w:rsid w:val="00383A22"/>
    <w:rsid w:val="003978E8"/>
    <w:rsid w:val="003A256F"/>
    <w:rsid w:val="003D5906"/>
    <w:rsid w:val="003E12E3"/>
    <w:rsid w:val="003E2945"/>
    <w:rsid w:val="003F767D"/>
    <w:rsid w:val="00402EC7"/>
    <w:rsid w:val="00413271"/>
    <w:rsid w:val="00420E44"/>
    <w:rsid w:val="004216A0"/>
    <w:rsid w:val="004378B4"/>
    <w:rsid w:val="0045456A"/>
    <w:rsid w:val="00455164"/>
    <w:rsid w:val="0045781E"/>
    <w:rsid w:val="0046828A"/>
    <w:rsid w:val="00473530"/>
    <w:rsid w:val="00481D1A"/>
    <w:rsid w:val="00495A80"/>
    <w:rsid w:val="004A456C"/>
    <w:rsid w:val="004A56EF"/>
    <w:rsid w:val="004A63B9"/>
    <w:rsid w:val="004B7A2D"/>
    <w:rsid w:val="004B7F9D"/>
    <w:rsid w:val="004C6216"/>
    <w:rsid w:val="004C73A7"/>
    <w:rsid w:val="004C7E6E"/>
    <w:rsid w:val="004F50A8"/>
    <w:rsid w:val="00513B05"/>
    <w:rsid w:val="00537F70"/>
    <w:rsid w:val="00546302"/>
    <w:rsid w:val="0054694D"/>
    <w:rsid w:val="0054741D"/>
    <w:rsid w:val="005805A7"/>
    <w:rsid w:val="00580AB4"/>
    <w:rsid w:val="00586212"/>
    <w:rsid w:val="0058656B"/>
    <w:rsid w:val="005A168E"/>
    <w:rsid w:val="005A4367"/>
    <w:rsid w:val="005B24CE"/>
    <w:rsid w:val="005B34FB"/>
    <w:rsid w:val="005D2AB8"/>
    <w:rsid w:val="005D4E47"/>
    <w:rsid w:val="005E5740"/>
    <w:rsid w:val="0060162C"/>
    <w:rsid w:val="00611D95"/>
    <w:rsid w:val="00612B69"/>
    <w:rsid w:val="006136F0"/>
    <w:rsid w:val="00616F30"/>
    <w:rsid w:val="00623C77"/>
    <w:rsid w:val="006249A1"/>
    <w:rsid w:val="0067118D"/>
    <w:rsid w:val="0067489A"/>
    <w:rsid w:val="006778A6"/>
    <w:rsid w:val="006A08FD"/>
    <w:rsid w:val="006B53C4"/>
    <w:rsid w:val="006C05FC"/>
    <w:rsid w:val="006D223F"/>
    <w:rsid w:val="006D467D"/>
    <w:rsid w:val="006E5256"/>
    <w:rsid w:val="006E6CE8"/>
    <w:rsid w:val="006F420A"/>
    <w:rsid w:val="00711442"/>
    <w:rsid w:val="00733213"/>
    <w:rsid w:val="00740D80"/>
    <w:rsid w:val="00743B8A"/>
    <w:rsid w:val="007820E4"/>
    <w:rsid w:val="007918B6"/>
    <w:rsid w:val="007A1199"/>
    <w:rsid w:val="007B066B"/>
    <w:rsid w:val="007B7BA6"/>
    <w:rsid w:val="007C0BFE"/>
    <w:rsid w:val="007D3733"/>
    <w:rsid w:val="007D5A60"/>
    <w:rsid w:val="007D6EDA"/>
    <w:rsid w:val="007E0A0A"/>
    <w:rsid w:val="007E0AB5"/>
    <w:rsid w:val="007E46EF"/>
    <w:rsid w:val="007E56B1"/>
    <w:rsid w:val="007F536C"/>
    <w:rsid w:val="0080203F"/>
    <w:rsid w:val="00802339"/>
    <w:rsid w:val="00814F6A"/>
    <w:rsid w:val="00820AF2"/>
    <w:rsid w:val="008227F1"/>
    <w:rsid w:val="00822F37"/>
    <w:rsid w:val="00826E7A"/>
    <w:rsid w:val="00856B50"/>
    <w:rsid w:val="00857B18"/>
    <w:rsid w:val="008664FB"/>
    <w:rsid w:val="00867006"/>
    <w:rsid w:val="008927D1"/>
    <w:rsid w:val="008C160B"/>
    <w:rsid w:val="008E5107"/>
    <w:rsid w:val="00902294"/>
    <w:rsid w:val="00906B42"/>
    <w:rsid w:val="00907523"/>
    <w:rsid w:val="00927C00"/>
    <w:rsid w:val="00933513"/>
    <w:rsid w:val="0093456A"/>
    <w:rsid w:val="00935703"/>
    <w:rsid w:val="0094547F"/>
    <w:rsid w:val="0094677D"/>
    <w:rsid w:val="009468C7"/>
    <w:rsid w:val="00956736"/>
    <w:rsid w:val="00962086"/>
    <w:rsid w:val="00977C1D"/>
    <w:rsid w:val="009834B4"/>
    <w:rsid w:val="00986670"/>
    <w:rsid w:val="00990315"/>
    <w:rsid w:val="009B0857"/>
    <w:rsid w:val="009D2BA3"/>
    <w:rsid w:val="009D4035"/>
    <w:rsid w:val="009F0350"/>
    <w:rsid w:val="00A01312"/>
    <w:rsid w:val="00A10A38"/>
    <w:rsid w:val="00A32AC4"/>
    <w:rsid w:val="00A37072"/>
    <w:rsid w:val="00A4599B"/>
    <w:rsid w:val="00A84531"/>
    <w:rsid w:val="00AA2C74"/>
    <w:rsid w:val="00AA5A6F"/>
    <w:rsid w:val="00AB4B94"/>
    <w:rsid w:val="00AC5E52"/>
    <w:rsid w:val="00AD7243"/>
    <w:rsid w:val="00B06F5B"/>
    <w:rsid w:val="00B124CA"/>
    <w:rsid w:val="00B14A00"/>
    <w:rsid w:val="00B15C81"/>
    <w:rsid w:val="00B21727"/>
    <w:rsid w:val="00B25BEB"/>
    <w:rsid w:val="00B266E2"/>
    <w:rsid w:val="00B32493"/>
    <w:rsid w:val="00B32C18"/>
    <w:rsid w:val="00B4734C"/>
    <w:rsid w:val="00B90F44"/>
    <w:rsid w:val="00BB1989"/>
    <w:rsid w:val="00BD4ADD"/>
    <w:rsid w:val="00BE4B22"/>
    <w:rsid w:val="00BF0888"/>
    <w:rsid w:val="00BF21B5"/>
    <w:rsid w:val="00C06AC2"/>
    <w:rsid w:val="00C2260A"/>
    <w:rsid w:val="00C3716C"/>
    <w:rsid w:val="00C42BDA"/>
    <w:rsid w:val="00C47B5C"/>
    <w:rsid w:val="00C526C6"/>
    <w:rsid w:val="00C6330E"/>
    <w:rsid w:val="00C6376D"/>
    <w:rsid w:val="00C7003C"/>
    <w:rsid w:val="00C72838"/>
    <w:rsid w:val="00C95743"/>
    <w:rsid w:val="00C96DB5"/>
    <w:rsid w:val="00C97912"/>
    <w:rsid w:val="00CB5BED"/>
    <w:rsid w:val="00CD13BB"/>
    <w:rsid w:val="00CD693D"/>
    <w:rsid w:val="00CE149B"/>
    <w:rsid w:val="00CF510B"/>
    <w:rsid w:val="00D12E89"/>
    <w:rsid w:val="00D23FDA"/>
    <w:rsid w:val="00D41E9F"/>
    <w:rsid w:val="00D41EBC"/>
    <w:rsid w:val="00D55AAD"/>
    <w:rsid w:val="00D81389"/>
    <w:rsid w:val="00D85F73"/>
    <w:rsid w:val="00D9036B"/>
    <w:rsid w:val="00D95A10"/>
    <w:rsid w:val="00D97BA2"/>
    <w:rsid w:val="00DA0048"/>
    <w:rsid w:val="00DA2640"/>
    <w:rsid w:val="00DA3EDB"/>
    <w:rsid w:val="00DB4DFA"/>
    <w:rsid w:val="00DC201C"/>
    <w:rsid w:val="00DC3822"/>
    <w:rsid w:val="00DD4A83"/>
    <w:rsid w:val="00E24A8F"/>
    <w:rsid w:val="00E335B8"/>
    <w:rsid w:val="00E353D4"/>
    <w:rsid w:val="00E363C8"/>
    <w:rsid w:val="00E369FC"/>
    <w:rsid w:val="00E46DDB"/>
    <w:rsid w:val="00E64A42"/>
    <w:rsid w:val="00E7172B"/>
    <w:rsid w:val="00E81F6C"/>
    <w:rsid w:val="00EA56D7"/>
    <w:rsid w:val="00EB2157"/>
    <w:rsid w:val="00EB5EE0"/>
    <w:rsid w:val="00EC262B"/>
    <w:rsid w:val="00EC3149"/>
    <w:rsid w:val="00ED0B78"/>
    <w:rsid w:val="00EE236F"/>
    <w:rsid w:val="00EE5179"/>
    <w:rsid w:val="00EF3E6B"/>
    <w:rsid w:val="00F00A00"/>
    <w:rsid w:val="00F21E65"/>
    <w:rsid w:val="00F365A4"/>
    <w:rsid w:val="00F4707C"/>
    <w:rsid w:val="00F71681"/>
    <w:rsid w:val="00F95264"/>
    <w:rsid w:val="00FB6C19"/>
    <w:rsid w:val="00FB7092"/>
    <w:rsid w:val="00FC1CF6"/>
    <w:rsid w:val="00FC5701"/>
    <w:rsid w:val="00FC7062"/>
    <w:rsid w:val="00FD3AA6"/>
    <w:rsid w:val="00FE1132"/>
    <w:rsid w:val="00FE5E10"/>
    <w:rsid w:val="0114F051"/>
    <w:rsid w:val="01950F56"/>
    <w:rsid w:val="01C63843"/>
    <w:rsid w:val="01DA650F"/>
    <w:rsid w:val="02E44635"/>
    <w:rsid w:val="02FAA71C"/>
    <w:rsid w:val="033336E0"/>
    <w:rsid w:val="033E9BE3"/>
    <w:rsid w:val="03C602BF"/>
    <w:rsid w:val="040F4E0B"/>
    <w:rsid w:val="058E67D6"/>
    <w:rsid w:val="065059CE"/>
    <w:rsid w:val="070D30B1"/>
    <w:rsid w:val="079C7A7D"/>
    <w:rsid w:val="085C0048"/>
    <w:rsid w:val="093B1D61"/>
    <w:rsid w:val="096388C9"/>
    <w:rsid w:val="09C2C8CF"/>
    <w:rsid w:val="0ACCC6F2"/>
    <w:rsid w:val="0B0400D5"/>
    <w:rsid w:val="0B9168FE"/>
    <w:rsid w:val="0BD355DA"/>
    <w:rsid w:val="0C5938C0"/>
    <w:rsid w:val="0C8A61B9"/>
    <w:rsid w:val="0CADBDE3"/>
    <w:rsid w:val="0D1B7B03"/>
    <w:rsid w:val="0D260FF7"/>
    <w:rsid w:val="0EAB9A14"/>
    <w:rsid w:val="0F6667DD"/>
    <w:rsid w:val="10276DAA"/>
    <w:rsid w:val="1032BEEC"/>
    <w:rsid w:val="1071426B"/>
    <w:rsid w:val="10ABD767"/>
    <w:rsid w:val="112F7BD2"/>
    <w:rsid w:val="1136DA6D"/>
    <w:rsid w:val="113BE9A3"/>
    <w:rsid w:val="1192216F"/>
    <w:rsid w:val="127E5F91"/>
    <w:rsid w:val="1292FED8"/>
    <w:rsid w:val="131000CC"/>
    <w:rsid w:val="13B56B73"/>
    <w:rsid w:val="13D64F7B"/>
    <w:rsid w:val="14AE2B97"/>
    <w:rsid w:val="1519F72C"/>
    <w:rsid w:val="158549CC"/>
    <w:rsid w:val="15935454"/>
    <w:rsid w:val="16299A82"/>
    <w:rsid w:val="177E3E81"/>
    <w:rsid w:val="183AF75D"/>
    <w:rsid w:val="186E5CA0"/>
    <w:rsid w:val="1A51F608"/>
    <w:rsid w:val="1A81E1DA"/>
    <w:rsid w:val="1B3B6F34"/>
    <w:rsid w:val="1B453AB8"/>
    <w:rsid w:val="1B8297AE"/>
    <w:rsid w:val="1B8A033B"/>
    <w:rsid w:val="1C57D42D"/>
    <w:rsid w:val="1D432AAE"/>
    <w:rsid w:val="1DA62840"/>
    <w:rsid w:val="1DFA2FA0"/>
    <w:rsid w:val="1F26FB32"/>
    <w:rsid w:val="1FE97521"/>
    <w:rsid w:val="2062C357"/>
    <w:rsid w:val="214A3F76"/>
    <w:rsid w:val="21C19378"/>
    <w:rsid w:val="223C5C44"/>
    <w:rsid w:val="223E3E03"/>
    <w:rsid w:val="2283F9A8"/>
    <w:rsid w:val="228698CA"/>
    <w:rsid w:val="22C7CF20"/>
    <w:rsid w:val="230D1FF1"/>
    <w:rsid w:val="23D26E3E"/>
    <w:rsid w:val="2489370D"/>
    <w:rsid w:val="251507AE"/>
    <w:rsid w:val="25CD2005"/>
    <w:rsid w:val="264EDE82"/>
    <w:rsid w:val="270B8F23"/>
    <w:rsid w:val="2718F5B9"/>
    <w:rsid w:val="27754F4D"/>
    <w:rsid w:val="27AD9BFB"/>
    <w:rsid w:val="2908B88D"/>
    <w:rsid w:val="29BFCD17"/>
    <w:rsid w:val="29C584C6"/>
    <w:rsid w:val="2A5FCF88"/>
    <w:rsid w:val="2A91AA9F"/>
    <w:rsid w:val="2B17D774"/>
    <w:rsid w:val="2B8CE658"/>
    <w:rsid w:val="2C0BC35A"/>
    <w:rsid w:val="2C9C8150"/>
    <w:rsid w:val="2CB512D1"/>
    <w:rsid w:val="2CD516B7"/>
    <w:rsid w:val="2CF5F4FE"/>
    <w:rsid w:val="2DBC46F7"/>
    <w:rsid w:val="2DCCC07A"/>
    <w:rsid w:val="2E0996BA"/>
    <w:rsid w:val="2EC5E39A"/>
    <w:rsid w:val="2F248245"/>
    <w:rsid w:val="2F28C2A7"/>
    <w:rsid w:val="2FFE8A01"/>
    <w:rsid w:val="304A7151"/>
    <w:rsid w:val="30943CD1"/>
    <w:rsid w:val="30CCF56F"/>
    <w:rsid w:val="31182CD2"/>
    <w:rsid w:val="316624E4"/>
    <w:rsid w:val="31A130AD"/>
    <w:rsid w:val="31D34273"/>
    <w:rsid w:val="31E019FB"/>
    <w:rsid w:val="3260A79A"/>
    <w:rsid w:val="32C1CE0D"/>
    <w:rsid w:val="33B09DD5"/>
    <w:rsid w:val="33D2508C"/>
    <w:rsid w:val="340DE58C"/>
    <w:rsid w:val="342205EE"/>
    <w:rsid w:val="34A6BC3D"/>
    <w:rsid w:val="34A9A830"/>
    <w:rsid w:val="35E7539D"/>
    <w:rsid w:val="360296B0"/>
    <w:rsid w:val="375D7E85"/>
    <w:rsid w:val="376147BA"/>
    <w:rsid w:val="37C775BB"/>
    <w:rsid w:val="37CFC6CF"/>
    <w:rsid w:val="38B82EF0"/>
    <w:rsid w:val="3AE3CFCD"/>
    <w:rsid w:val="3BD9ED84"/>
    <w:rsid w:val="3C26AD81"/>
    <w:rsid w:val="3C42D116"/>
    <w:rsid w:val="3E1E8A9C"/>
    <w:rsid w:val="3F404EB3"/>
    <w:rsid w:val="3F750CBA"/>
    <w:rsid w:val="4097248C"/>
    <w:rsid w:val="4099B033"/>
    <w:rsid w:val="40FD70DE"/>
    <w:rsid w:val="4110C217"/>
    <w:rsid w:val="415CB7E3"/>
    <w:rsid w:val="41885CC7"/>
    <w:rsid w:val="4197B356"/>
    <w:rsid w:val="42B80153"/>
    <w:rsid w:val="42F428C3"/>
    <w:rsid w:val="433C4D15"/>
    <w:rsid w:val="4341522A"/>
    <w:rsid w:val="43A7959F"/>
    <w:rsid w:val="43C4960F"/>
    <w:rsid w:val="45199181"/>
    <w:rsid w:val="455B362B"/>
    <w:rsid w:val="458AF114"/>
    <w:rsid w:val="45ED670A"/>
    <w:rsid w:val="45FE95EC"/>
    <w:rsid w:val="487C08AC"/>
    <w:rsid w:val="49188710"/>
    <w:rsid w:val="4924CDC3"/>
    <w:rsid w:val="4A1B7EC9"/>
    <w:rsid w:val="4B87FC4F"/>
    <w:rsid w:val="4BD8D946"/>
    <w:rsid w:val="4BEC5E80"/>
    <w:rsid w:val="4C149EA9"/>
    <w:rsid w:val="4C3F638F"/>
    <w:rsid w:val="4DAAD060"/>
    <w:rsid w:val="4E3A74C1"/>
    <w:rsid w:val="4E7C5C46"/>
    <w:rsid w:val="4E98AC70"/>
    <w:rsid w:val="4E9EFE46"/>
    <w:rsid w:val="50133295"/>
    <w:rsid w:val="5048B6BC"/>
    <w:rsid w:val="512D9CDC"/>
    <w:rsid w:val="5153175D"/>
    <w:rsid w:val="51AB25B4"/>
    <w:rsid w:val="5231AE1A"/>
    <w:rsid w:val="529A30B7"/>
    <w:rsid w:val="52AEBA98"/>
    <w:rsid w:val="53A0C23F"/>
    <w:rsid w:val="54E7E83A"/>
    <w:rsid w:val="555BA23F"/>
    <w:rsid w:val="557C5B8E"/>
    <w:rsid w:val="5614C742"/>
    <w:rsid w:val="56534F6B"/>
    <w:rsid w:val="56B4030B"/>
    <w:rsid w:val="5726C7DC"/>
    <w:rsid w:val="57F5A4F0"/>
    <w:rsid w:val="583CCDEA"/>
    <w:rsid w:val="5898A4FF"/>
    <w:rsid w:val="58DEBF1B"/>
    <w:rsid w:val="58DF7797"/>
    <w:rsid w:val="59D84B44"/>
    <w:rsid w:val="5AB3F9E9"/>
    <w:rsid w:val="5AC9941C"/>
    <w:rsid w:val="5C29D794"/>
    <w:rsid w:val="5CC551B4"/>
    <w:rsid w:val="5D52BF38"/>
    <w:rsid w:val="5DD35C79"/>
    <w:rsid w:val="5EBD138F"/>
    <w:rsid w:val="5EF56AD0"/>
    <w:rsid w:val="5F238544"/>
    <w:rsid w:val="5F7DAFDD"/>
    <w:rsid w:val="605B35E5"/>
    <w:rsid w:val="60A0F917"/>
    <w:rsid w:val="61780408"/>
    <w:rsid w:val="61EFADE0"/>
    <w:rsid w:val="6240DF23"/>
    <w:rsid w:val="6247F064"/>
    <w:rsid w:val="624BA277"/>
    <w:rsid w:val="62D994EC"/>
    <w:rsid w:val="630AA01B"/>
    <w:rsid w:val="638071D3"/>
    <w:rsid w:val="63CA9B8E"/>
    <w:rsid w:val="6412BE52"/>
    <w:rsid w:val="64482C38"/>
    <w:rsid w:val="646A0FD7"/>
    <w:rsid w:val="64848D3A"/>
    <w:rsid w:val="64922309"/>
    <w:rsid w:val="65596B82"/>
    <w:rsid w:val="65A040EA"/>
    <w:rsid w:val="65BE31B2"/>
    <w:rsid w:val="662A1D77"/>
    <w:rsid w:val="6656DCCF"/>
    <w:rsid w:val="665F036D"/>
    <w:rsid w:val="672E702A"/>
    <w:rsid w:val="67472796"/>
    <w:rsid w:val="675DD657"/>
    <w:rsid w:val="6768E987"/>
    <w:rsid w:val="67DBF750"/>
    <w:rsid w:val="68428769"/>
    <w:rsid w:val="68C3558D"/>
    <w:rsid w:val="69BEA9FC"/>
    <w:rsid w:val="6A1CFAB9"/>
    <w:rsid w:val="6A3F1C4A"/>
    <w:rsid w:val="6AA7F532"/>
    <w:rsid w:val="6ABE2D94"/>
    <w:rsid w:val="6DDC2858"/>
    <w:rsid w:val="6E67B76B"/>
    <w:rsid w:val="6E6FE509"/>
    <w:rsid w:val="6F7768CF"/>
    <w:rsid w:val="70350654"/>
    <w:rsid w:val="7079B1EF"/>
    <w:rsid w:val="70A9A5B7"/>
    <w:rsid w:val="7117D591"/>
    <w:rsid w:val="711DE453"/>
    <w:rsid w:val="71A302B8"/>
    <w:rsid w:val="72813310"/>
    <w:rsid w:val="72913B84"/>
    <w:rsid w:val="731E37E6"/>
    <w:rsid w:val="750C5E98"/>
    <w:rsid w:val="750FC24B"/>
    <w:rsid w:val="751A43A6"/>
    <w:rsid w:val="763A6015"/>
    <w:rsid w:val="77BF22B0"/>
    <w:rsid w:val="77F724F2"/>
    <w:rsid w:val="7830E22A"/>
    <w:rsid w:val="78970047"/>
    <w:rsid w:val="78B6FB7F"/>
    <w:rsid w:val="78FD4BDD"/>
    <w:rsid w:val="79008505"/>
    <w:rsid w:val="794B424D"/>
    <w:rsid w:val="795F6D32"/>
    <w:rsid w:val="798477E7"/>
    <w:rsid w:val="79FAAF27"/>
    <w:rsid w:val="7A2C31D0"/>
    <w:rsid w:val="7AE3BDE4"/>
    <w:rsid w:val="7B197610"/>
    <w:rsid w:val="7B9976BA"/>
    <w:rsid w:val="7BDE1E43"/>
    <w:rsid w:val="7CE74941"/>
    <w:rsid w:val="7CF5235D"/>
    <w:rsid w:val="7DBFF649"/>
    <w:rsid w:val="7DC0705A"/>
    <w:rsid w:val="7DF06B7E"/>
    <w:rsid w:val="7E29BE99"/>
    <w:rsid w:val="7E81315F"/>
    <w:rsid w:val="7F25271A"/>
    <w:rsid w:val="7F6694C6"/>
    <w:rsid w:val="7F7EC117"/>
    <w:rsid w:val="7FF7E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C1CB6"/>
  <w15:docId w15:val="{35EA5522-59C2-49BB-9FB4-A6EB6AB5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link w:val="HeaderChar"/>
    <w:uiPriority w:val="99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4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</w:rPr>
  </w:style>
  <w:style w:type="character" w:customStyle="1" w:styleId="Hyperlink1">
    <w:name w:val="Hyperlink.1"/>
    <w:basedOn w:val="None"/>
    <w:rPr>
      <w:color w:val="0000FF"/>
      <w:sz w:val="24"/>
      <w:szCs w:val="24"/>
      <w:u w:val="single" w:color="0000FF"/>
    </w:rPr>
  </w:style>
  <w:style w:type="character" w:customStyle="1" w:styleId="Hyperlink2">
    <w:name w:val="Hyperlink.2"/>
    <w:basedOn w:val="None"/>
    <w:rPr>
      <w:color w:val="0000FF"/>
      <w:u w:val="single" w:color="0000FF"/>
      <w:lang w:val="en-US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character" w:customStyle="1" w:styleId="Hyperlink3">
    <w:name w:val="Hyperlink.3"/>
    <w:basedOn w:val="None"/>
    <w:rPr>
      <w:i/>
      <w:iCs/>
      <w:color w:val="0000FF"/>
      <w:sz w:val="18"/>
      <w:szCs w:val="18"/>
      <w:u w:val="single" w:color="0000FF"/>
      <w:shd w:val="clear" w:color="auto" w:fill="FFFFFF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1E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EB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473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73530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AB4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4A56EF"/>
    <w:rPr>
      <w:color w:val="808080"/>
    </w:rPr>
  </w:style>
  <w:style w:type="paragraph" w:styleId="ListParagraph">
    <w:name w:val="List Paragraph"/>
    <w:basedOn w:val="Normal"/>
    <w:uiPriority w:val="34"/>
    <w:qFormat/>
    <w:rsid w:val="00EE51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paragraph" w:styleId="NormalWeb">
    <w:name w:val="Normal (Web)"/>
    <w:basedOn w:val="Normal"/>
    <w:uiPriority w:val="99"/>
    <w:semiHidden/>
    <w:unhideWhenUsed/>
    <w:rsid w:val="00FB70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FB709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4677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7BDE1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uakersocialaction.org.uk/we-can-help/helping-funerals/down-earth?gad_source=1&amp;gad_campaignid=12704715071&amp;gclid=EAIaIQobChMIuMyUramOlAMVbplQBh2hfCsrEAAYASACEgIUm_D_Bw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owntoearth@qsa.org.uk" TargetMode="External"/><Relationship Id="rId17" Type="http://schemas.openxmlformats.org/officeDocument/2006/relationships/fontTable" Target="fontTable.xml"/><Relationship Id="Re86f29eb91254c7b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itasgrants@rcdow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ritaswestminster.org.uk/financial-suppor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A0FE406D28340BE632EF4191B14F6" ma:contentTypeVersion="15" ma:contentTypeDescription="Create a new document." ma:contentTypeScope="" ma:versionID="bd8a7119656e82f2f88837e1878bec1c">
  <xsd:schema xmlns:xsd="http://www.w3.org/2001/XMLSchema" xmlns:xs="http://www.w3.org/2001/XMLSchema" xmlns:p="http://schemas.microsoft.com/office/2006/metadata/properties" xmlns:ns2="73a84ac7-d3b4-4c46-b5c2-a3410c301eb7" xmlns:ns3="23524383-7e70-41cd-8e69-4cedeba9901a" targetNamespace="http://schemas.microsoft.com/office/2006/metadata/properties" ma:root="true" ma:fieldsID="d77527b981b82f5074c2267d3463601f" ns2:_="" ns3:_="">
    <xsd:import namespace="73a84ac7-d3b4-4c46-b5c2-a3410c301eb7"/>
    <xsd:import namespace="23524383-7e70-41cd-8e69-4cedeba99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84ac7-d3b4-4c46-b5c2-a3410c301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1924141-eceb-4ef1-8300-400561d8a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24383-7e70-41cd-8e69-4cedeba99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eef3f4-db62-491f-9cc5-6fae4f8d3479}" ma:internalName="TaxCatchAll" ma:showField="CatchAllData" ma:web="23524383-7e70-41cd-8e69-4cedeba99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524383-7e70-41cd-8e69-4cedeba9901a" xsi:nil="true"/>
    <lcf76f155ced4ddcb4097134ff3c332f xmlns="73a84ac7-d3b4-4c46-b5c2-a3410c301e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AFFAC-08D3-4A39-822E-A51E036A9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84ac7-d3b4-4c46-b5c2-a3410c301eb7"/>
    <ds:schemaRef ds:uri="23524383-7e70-41cd-8e69-4cedeba99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B19E8-38BC-4E7A-8DDE-660A4D787339}">
  <ds:schemaRefs>
    <ds:schemaRef ds:uri="http://schemas.microsoft.com/office/2006/metadata/properties"/>
    <ds:schemaRef ds:uri="http://schemas.microsoft.com/office/infopath/2007/PartnerControls"/>
    <ds:schemaRef ds:uri="23524383-7e70-41cd-8e69-4cedeba9901a"/>
    <ds:schemaRef ds:uri="73a84ac7-d3b4-4c46-b5c2-a3410c301eb7"/>
  </ds:schemaRefs>
</ds:datastoreItem>
</file>

<file path=customXml/itemProps3.xml><?xml version="1.0" encoding="utf-8"?>
<ds:datastoreItem xmlns:ds="http://schemas.openxmlformats.org/officeDocument/2006/customXml" ds:itemID="{4EAAC0DE-2D00-4588-885F-7D05EE1B7F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A9C9A3-4605-4FD8-929A-5990752B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RCDOW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Elke Springett</dc:creator>
  <cp:lastModifiedBy>Caitlin Boyle</cp:lastModifiedBy>
  <cp:revision>4</cp:revision>
  <dcterms:created xsi:type="dcterms:W3CDTF">2026-05-06T10:57:00Z</dcterms:created>
  <dcterms:modified xsi:type="dcterms:W3CDTF">2026-05-06T11:08:00Z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0x010100938A0FE406D28340BE632EF4191B14F6</vt:lpwstr>
  </property>
  <property fmtid="{D5CDD505-2E9C-101B-9397-08002B2CF9AE}" pid="3" name="MediaServiceImageTags">
    <vt:lpwstr/>
  </property>
</Properties>
</file>